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E9" w:rsidRDefault="008343E9" w:rsidP="008343E9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5:8-16</w:t>
      </w:r>
    </w:p>
    <w:p w:rsidR="008343E9" w:rsidRDefault="008343E9" w:rsidP="008343E9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Sinning on the Sabbath?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CONFLICT ON THE SABBATH.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“Now it wa</w:t>
      </w:r>
      <w:r>
        <w:rPr>
          <w:rFonts w:ascii="Arial" w:hAnsi="Arial" w:cs="Arial"/>
          <w:color w:val="000000"/>
          <w:sz w:val="20"/>
          <w:szCs w:val="20"/>
        </w:rPr>
        <w:t xml:space="preserve">s the Sabbath on that day” (John </w:t>
      </w:r>
      <w:r>
        <w:rPr>
          <w:rFonts w:ascii="Arial" w:hAnsi="Arial" w:cs="Arial"/>
          <w:color w:val="000000"/>
          <w:sz w:val="20"/>
          <w:szCs w:val="20"/>
        </w:rPr>
        <w:t>5:9).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“The Jews” (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>John 5:</w:t>
      </w:r>
      <w:bookmarkEnd w:id="0"/>
      <w:r>
        <w:rPr>
          <w:rFonts w:ascii="Arial" w:hAnsi="Arial" w:cs="Arial"/>
          <w:color w:val="000000"/>
          <w:sz w:val="20"/>
          <w:szCs w:val="20"/>
        </w:rPr>
        <w:t>10).                       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SABBATH IN THE OT.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1) Commandment - God ordain</w:t>
      </w:r>
      <w:r>
        <w:rPr>
          <w:rFonts w:ascii="Arial" w:hAnsi="Arial" w:cs="Arial"/>
          <w:color w:val="000000"/>
          <w:sz w:val="20"/>
          <w:szCs w:val="20"/>
        </w:rPr>
        <w:t>ed the Sabbath day of rest.  Ex</w:t>
      </w:r>
      <w:r>
        <w:rPr>
          <w:rFonts w:ascii="Arial" w:hAnsi="Arial" w:cs="Arial"/>
          <w:color w:val="000000"/>
          <w:sz w:val="20"/>
          <w:szCs w:val="20"/>
        </w:rPr>
        <w:t xml:space="preserve"> 20:8-10                              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Prohibitions - 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</w:t>
      </w:r>
      <w:r>
        <w:rPr>
          <w:rFonts w:ascii="Arial" w:hAnsi="Arial" w:cs="Arial"/>
          <w:color w:val="000000"/>
          <w:sz w:val="20"/>
          <w:szCs w:val="20"/>
        </w:rPr>
        <w:t xml:space="preserve">) Consequences - Ex. 35:2;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15:32-36. 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C. THE PERVERSION OF THE SABBATH.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What is work? 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Death -                          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D. THE RESTORATION OF THE SABBATH.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1) The healed cripple was not guilty of sin.               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Ano</w:t>
      </w:r>
      <w:r>
        <w:rPr>
          <w:rFonts w:ascii="Arial" w:hAnsi="Arial" w:cs="Arial"/>
          <w:color w:val="000000"/>
          <w:sz w:val="20"/>
          <w:szCs w:val="20"/>
        </w:rPr>
        <w:t>ther example: Picking grain (Mt</w:t>
      </w:r>
      <w:r>
        <w:rPr>
          <w:rFonts w:ascii="Arial" w:hAnsi="Arial" w:cs="Arial"/>
          <w:color w:val="000000"/>
          <w:sz w:val="20"/>
          <w:szCs w:val="20"/>
        </w:rPr>
        <w:t xml:space="preserve"> 12:1-8). 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  Example #1 - David eats consecrated bread (1 Sam. 21:1-6).  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Example #2 - The priests work on the Sabbath (Mt. 12:5).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E. THE DANGERS OF LEGALISM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4)</w:t>
      </w:r>
    </w:p>
    <w:p w:rsid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5)               </w:t>
      </w:r>
    </w:p>
    <w:p w:rsidR="008B5A5C" w:rsidRPr="008343E9" w:rsidRDefault="008343E9" w:rsidP="008343E9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sectPr w:rsidR="008B5A5C" w:rsidRPr="0083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E9"/>
    <w:rsid w:val="002C3C07"/>
    <w:rsid w:val="008343E9"/>
    <w:rsid w:val="009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3E9"/>
    <w:rPr>
      <w:b/>
      <w:bCs/>
    </w:rPr>
  </w:style>
  <w:style w:type="character" w:styleId="Emphasis">
    <w:name w:val="Emphasis"/>
    <w:basedOn w:val="DefaultParagraphFont"/>
    <w:uiPriority w:val="20"/>
    <w:qFormat/>
    <w:rsid w:val="008343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3E9"/>
    <w:rPr>
      <w:b/>
      <w:bCs/>
    </w:rPr>
  </w:style>
  <w:style w:type="character" w:styleId="Emphasis">
    <w:name w:val="Emphasis"/>
    <w:basedOn w:val="DefaultParagraphFont"/>
    <w:uiPriority w:val="20"/>
    <w:qFormat/>
    <w:rsid w:val="00834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2013-02-18T07:32:00Z</dcterms:created>
  <dcterms:modified xsi:type="dcterms:W3CDTF">2013-02-18T07:35:00Z</dcterms:modified>
</cp:coreProperties>
</file>