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FF" w:rsidRPr="002048FF" w:rsidRDefault="00EA7897" w:rsidP="002048FF">
      <w:pPr>
        <w:jc w:val="center"/>
        <w:rPr>
          <w:rFonts w:ascii="Book Antiqua" w:hAnsi="Book Antiqua"/>
          <w:b/>
          <w:sz w:val="40"/>
          <w:szCs w:val="24"/>
        </w:rPr>
      </w:pPr>
      <w:r w:rsidRPr="00EA7897">
        <w:rPr>
          <w:rFonts w:ascii="Book Antiqua" w:hAnsi="Book Antiqua"/>
          <w:i/>
          <w:sz w:val="18"/>
          <w:szCs w:val="24"/>
          <w:u w:val="single"/>
        </w:rPr>
        <w:t xml:space="preserve">Northwest Bible Church – </w:t>
      </w:r>
      <w:r w:rsidR="00AA4A05">
        <w:rPr>
          <w:rFonts w:ascii="Book Antiqua" w:hAnsi="Book Antiqua"/>
          <w:i/>
          <w:sz w:val="18"/>
          <w:szCs w:val="24"/>
          <w:u w:val="single"/>
        </w:rPr>
        <w:t xml:space="preserve">February </w:t>
      </w:r>
      <w:r w:rsidR="00B030F5">
        <w:rPr>
          <w:rFonts w:ascii="Book Antiqua" w:hAnsi="Book Antiqua"/>
          <w:i/>
          <w:sz w:val="18"/>
          <w:szCs w:val="24"/>
          <w:u w:val="single"/>
        </w:rPr>
        <w:t>2</w:t>
      </w:r>
      <w:r w:rsidR="002048FF">
        <w:rPr>
          <w:rFonts w:ascii="Book Antiqua" w:hAnsi="Book Antiqua"/>
          <w:i/>
          <w:sz w:val="18"/>
          <w:szCs w:val="24"/>
          <w:u w:val="single"/>
        </w:rPr>
        <w:t>7</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w:t>
      </w:r>
      <w:r w:rsidR="000265B6">
        <w:rPr>
          <w:rFonts w:ascii="Book Antiqua" w:hAnsi="Book Antiqua"/>
          <w:b/>
          <w:sz w:val="40"/>
          <w:szCs w:val="24"/>
        </w:rPr>
        <w:t>2</w:t>
      </w:r>
      <w:r w:rsidRPr="00EA7897">
        <w:rPr>
          <w:rFonts w:ascii="Book Antiqua" w:hAnsi="Book Antiqua"/>
          <w:b/>
          <w:sz w:val="40"/>
          <w:szCs w:val="24"/>
        </w:rPr>
        <w:t>:</w:t>
      </w:r>
      <w:r w:rsidR="002048FF">
        <w:rPr>
          <w:rFonts w:ascii="Book Antiqua" w:hAnsi="Book Antiqua"/>
          <w:b/>
          <w:sz w:val="40"/>
          <w:szCs w:val="24"/>
        </w:rPr>
        <w:t>6-8</w:t>
      </w:r>
    </w:p>
    <w:p w:rsidR="009F6461" w:rsidRDefault="009F6461" w:rsidP="002048FF">
      <w:pPr>
        <w:spacing w:after="0" w:line="240" w:lineRule="auto"/>
        <w:jc w:val="center"/>
        <w:rPr>
          <w:rFonts w:ascii="Helvetica" w:eastAsia="Times New Roman" w:hAnsi="Helvetica" w:cs="Helvetica"/>
          <w:sz w:val="20"/>
          <w:szCs w:val="20"/>
        </w:rPr>
      </w:pPr>
      <w:r w:rsidRPr="002048FF">
        <w:rPr>
          <w:rFonts w:ascii="Book Antiqua" w:hAnsi="Book Antiqua"/>
          <w:i/>
          <w:sz w:val="28"/>
          <w:szCs w:val="24"/>
        </w:rPr>
        <w:t>The Proper Activity of Spiritual Gifts</w:t>
      </w:r>
      <w:r w:rsidRPr="002048FF">
        <w:rPr>
          <w:rFonts w:ascii="Helvetica" w:eastAsia="Times New Roman" w:hAnsi="Helvetica" w:cs="Helvetica"/>
          <w:sz w:val="20"/>
          <w:szCs w:val="20"/>
        </w:rPr>
        <w:br/>
      </w:r>
    </w:p>
    <w:p w:rsidR="009F6461" w:rsidRPr="002048FF" w:rsidRDefault="009F6461" w:rsidP="002048FF">
      <w:pPr>
        <w:spacing w:after="0" w:line="240" w:lineRule="auto"/>
        <w:rPr>
          <w:rFonts w:ascii="Helvetica" w:eastAsia="Times New Roman" w:hAnsi="Helvetica" w:cs="Helvetica"/>
          <w:sz w:val="20"/>
          <w:szCs w:val="20"/>
        </w:rPr>
      </w:pP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b/>
          <w:sz w:val="20"/>
          <w:szCs w:val="20"/>
        </w:rPr>
        <w:t>INTRO</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b/>
          <w:sz w:val="20"/>
          <w:szCs w:val="20"/>
        </w:rPr>
        <w:t>I. CHRISTIAN COMMUNITY REQUIRES PROPER ACTIVITY (vv. 6-8).</w:t>
      </w:r>
      <w:r w:rsidRPr="002048FF">
        <w:rPr>
          <w:rFonts w:ascii="Helvetica" w:eastAsia="Times New Roman" w:hAnsi="Helvetica" w:cs="Helvetica"/>
          <w:b/>
          <w:sz w:val="20"/>
          <w:szCs w:val="20"/>
        </w:rPr>
        <w:br/>
      </w:r>
      <w:r w:rsidRPr="002048FF">
        <w:rPr>
          <w:rFonts w:ascii="Helvetica" w:eastAsia="Times New Roman" w:hAnsi="Helvetica" w:cs="Helvetica"/>
          <w:b/>
          <w:sz w:val="20"/>
          <w:szCs w:val="20"/>
        </w:rPr>
        <w:br/>
      </w:r>
      <w:r w:rsidRPr="002048FF">
        <w:rPr>
          <w:rFonts w:ascii="Helvetica" w:eastAsia="Times New Roman" w:hAnsi="Helvetica" w:cs="Helvetica"/>
          <w:sz w:val="20"/>
          <w:szCs w:val="20"/>
        </w:rPr>
        <w:br/>
        <w:t>    A. FACTS ABOUT SPIRITUAL GIFTS</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1) A spiritual gift is any ability that is empowered by the Holy Spirit and used in any ministry of the church.</w:t>
      </w:r>
      <w:r w:rsidRPr="002048FF">
        <w:rPr>
          <w:rFonts w:ascii="Helvetica" w:eastAsia="Times New Roman" w:hAnsi="Helvetica" w:cs="Helvetica"/>
          <w:sz w:val="20"/>
        </w:rPr>
        <w:t> </w:t>
      </w:r>
      <w:r w:rsidRPr="002048FF">
        <w:rPr>
          <w:rFonts w:ascii="Helvetica" w:eastAsia="Times New Roman" w:hAnsi="Helvetica" w:cs="Helvetica"/>
          <w:sz w:val="20"/>
          <w:szCs w:val="20"/>
        </w:rPr>
        <w:br/>
        <w:t>    </w:t>
      </w:r>
      <w:r w:rsidRPr="002048FF">
        <w:rPr>
          <w:rFonts w:ascii="Helvetica" w:eastAsia="Times New Roman" w:hAnsi="Helvetica" w:cs="Helvetica"/>
          <w:sz w:val="20"/>
          <w:szCs w:val="20"/>
        </w:rPr>
        <w:br/>
        <w:t>        2) Every Christian has at least one spiritual gift (Eph. 4:7; 1 Pet. 4:10).</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xml:space="preserve">        3) Gifts are given </w:t>
      </w:r>
      <w:proofErr w:type="spellStart"/>
      <w:r w:rsidRPr="002048FF">
        <w:rPr>
          <w:rFonts w:ascii="Helvetica" w:eastAsia="Times New Roman" w:hAnsi="Helvetica" w:cs="Helvetica"/>
          <w:sz w:val="20"/>
          <w:szCs w:val="20"/>
        </w:rPr>
        <w:t>sovereignly</w:t>
      </w:r>
      <w:proofErr w:type="spellEnd"/>
      <w:r w:rsidRPr="002048FF">
        <w:rPr>
          <w:rFonts w:ascii="Helvetica" w:eastAsia="Times New Roman" w:hAnsi="Helvetica" w:cs="Helvetica"/>
          <w:sz w:val="20"/>
          <w:szCs w:val="20"/>
        </w:rPr>
        <w:t xml:space="preserve"> by the Holy Spirit (1 Cor. 12:11).</w:t>
      </w:r>
      <w:r w:rsidRPr="002048FF">
        <w:rPr>
          <w:rFonts w:ascii="Helvetica" w:eastAsia="Times New Roman" w:hAnsi="Helvetica" w:cs="Helvetica"/>
          <w:sz w:val="20"/>
        </w:rP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4) Gifts are given for the common good (1Cor. 12:7).</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w:t>
      </w:r>
      <w:r w:rsidRPr="002048FF">
        <w:rPr>
          <w:rFonts w:ascii="Helvetica" w:eastAsia="Times New Roman" w:hAnsi="Helvetica" w:cs="Helvetica"/>
          <w:sz w:val="20"/>
          <w:szCs w:val="20"/>
        </w:rPr>
        <w:br/>
        <w:t>    B. PROPER ACTIVITY DEPENDS ON DIVERSITY IN THE BODY.</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1) Without diversity, the body cannot function. 1 Cor. 12:14-17.</w:t>
      </w:r>
      <w:r w:rsidRPr="002048FF">
        <w:rPr>
          <w:rFonts w:ascii="Helvetica" w:eastAsia="Times New Roman" w:hAnsi="Helvetica" w:cs="Helvetica"/>
          <w:sz w:val="20"/>
        </w:rPr>
        <w:t> </w:t>
      </w:r>
      <w:r w:rsidRPr="002048FF">
        <w:rPr>
          <w:rFonts w:ascii="Helvetica" w:eastAsia="Times New Roman" w:hAnsi="Helvetica" w:cs="Helvetica"/>
          <w:sz w:val="20"/>
          <w:szCs w:val="20"/>
        </w:rPr>
        <w:br/>
        <w:t>    </w:t>
      </w:r>
      <w:r w:rsidRPr="002048FF">
        <w:rPr>
          <w:rFonts w:ascii="Helvetica" w:eastAsia="Times New Roman" w:hAnsi="Helvetica" w:cs="Helvetica"/>
          <w:sz w:val="20"/>
          <w:szCs w:val="20"/>
        </w:rPr>
        <w:br/>
        <w:t>        2) Diversity does not mean superiority of some over others. 1 Cor. 12:19-25.</w:t>
      </w:r>
      <w:r w:rsidRPr="002048FF">
        <w:rPr>
          <w:rFonts w:ascii="Helvetica" w:eastAsia="Times New Roman" w:hAnsi="Helvetica" w:cs="Helvetica"/>
          <w:sz w:val="20"/>
        </w:rP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C. PROPER ACTIVITY OF SPIRITUAL GIFTS</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Manner         Motivation         Manner</w:t>
      </w:r>
      <w:r w:rsidRPr="002048FF">
        <w:rPr>
          <w:rFonts w:ascii="Helvetica" w:eastAsia="Times New Roman" w:hAnsi="Helvetica" w:cs="Helvetica"/>
          <w:sz w:val="20"/>
          <w:szCs w:val="20"/>
        </w:rPr>
        <w:br/>
        <w:t>        Prophecy – manner Service – motivation Giving – manner</w:t>
      </w:r>
      <w:r w:rsidRPr="002048FF">
        <w:rPr>
          <w:rFonts w:ascii="Helvetica" w:eastAsia="Times New Roman" w:hAnsi="Helvetica" w:cs="Helvetica"/>
          <w:sz w:val="20"/>
          <w:szCs w:val="20"/>
        </w:rPr>
        <w:br/>
        <w:t>                    Teaching – motivation     Leading – manner</w:t>
      </w:r>
      <w:r w:rsidRPr="002048FF">
        <w:rPr>
          <w:rFonts w:ascii="Helvetica" w:eastAsia="Times New Roman" w:hAnsi="Helvetica" w:cs="Helvetica"/>
          <w:sz w:val="20"/>
          <w:szCs w:val="20"/>
        </w:rPr>
        <w:br/>
        <w:t>                    Exhortation – motivation     Mercy - manner</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w:t>
      </w:r>
      <w:r w:rsidRPr="002048FF">
        <w:rPr>
          <w:rFonts w:ascii="Helvetica" w:eastAsia="Times New Roman" w:hAnsi="Helvetica" w:cs="Helvetica"/>
          <w:sz w:val="20"/>
          <w:szCs w:val="20"/>
        </w:rPr>
        <w:br/>
        <w:t>        1) PROPHECY - “if prophecy, according to the proportion of his faith”</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Should not be equated with preaching or teaching. Best refers to the gift which receives revelations from God and ministers this revealed truth to the church.    Cf. 1 Cor. 14:29-33.</w:t>
      </w:r>
      <w:r w:rsidRPr="002048FF">
        <w:rPr>
          <w:rFonts w:ascii="Helvetica" w:eastAsia="Times New Roman" w:hAnsi="Helvetica" w:cs="Helvetica"/>
          <w:sz w:val="20"/>
        </w:rP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But what does “according to the proportion of his faith” mean?</w:t>
      </w:r>
      <w:r w:rsidRPr="002048FF">
        <w:rPr>
          <w:rFonts w:ascii="Helvetica" w:eastAsia="Times New Roman" w:hAnsi="Helvetica" w:cs="Helvetica"/>
          <w:sz w:val="20"/>
        </w:rPr>
        <w:t> </w:t>
      </w:r>
      <w:r w:rsidRPr="002048FF">
        <w:rPr>
          <w:rFonts w:ascii="Helvetica" w:eastAsia="Times New Roman" w:hAnsi="Helvetica" w:cs="Helvetica"/>
          <w:sz w:val="20"/>
          <w:szCs w:val="20"/>
        </w:rPr>
        <w:br/>
        <w:t>            a) subjective, personal faith -</w:t>
      </w:r>
      <w:r w:rsidRPr="002048FF">
        <w:rPr>
          <w:rFonts w:ascii="Helvetica" w:eastAsia="Times New Roman" w:hAnsi="Helvetica" w:cs="Helvetica"/>
          <w:sz w:val="20"/>
        </w:rPr>
        <w:t> </w:t>
      </w:r>
      <w:r w:rsidRPr="002048FF">
        <w:rPr>
          <w:rFonts w:ascii="Helvetica" w:eastAsia="Times New Roman" w:hAnsi="Helvetica" w:cs="Helvetica"/>
          <w:sz w:val="20"/>
          <w:szCs w:val="20"/>
        </w:rPr>
        <w:br/>
        <w:t xml:space="preserve">            b) objective faith, Christian </w:t>
      </w:r>
      <w:proofErr w:type="spellStart"/>
      <w:r w:rsidRPr="002048FF">
        <w:rPr>
          <w:rFonts w:ascii="Helvetica" w:eastAsia="Times New Roman" w:hAnsi="Helvetica" w:cs="Helvetica"/>
          <w:sz w:val="20"/>
          <w:szCs w:val="20"/>
        </w:rPr>
        <w:t>doctine</w:t>
      </w:r>
      <w:proofErr w:type="spellEnd"/>
      <w:r w:rsidRPr="002048FF">
        <w:rPr>
          <w:rFonts w:ascii="Helvetica" w:eastAsia="Times New Roman" w:hAnsi="Helvetica" w:cs="Helvetica"/>
          <w:sz w:val="20"/>
          <w:szCs w:val="20"/>
        </w:rPr>
        <w:t xml:space="preserve"> - Basis for “the analogy of faith”, or let Scripture interpret Scripture. Reasons why this is so important today: (1) abuse of this gift; (2) Ecumenical movement that wants to accept all beliefs without testing them by Scripture.</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2) SERVICE – “if service, in his serving”</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lastRenderedPageBreak/>
        <w:t>The service could be general for the organizing and providing for the material needs of the church.</w:t>
      </w:r>
      <w:r w:rsidRPr="002048FF">
        <w:rPr>
          <w:rFonts w:ascii="Helvetica" w:eastAsia="Times New Roman" w:hAnsi="Helvetica" w:cs="Helvetica"/>
          <w:sz w:val="20"/>
        </w:rP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3) TEACHING – “he who teaches, in his teaching”</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Explaining God’s Word. Prophecy was spontaneous and often directed to specific situations, while teaching was a more settled gift and required study and effort in order to understand and explain the truth and doctrines handed down by the apostles.</w:t>
      </w:r>
      <w:r w:rsidRPr="002048FF">
        <w:rPr>
          <w:rFonts w:ascii="Helvetica" w:eastAsia="Times New Roman" w:hAnsi="Helvetica" w:cs="Helvetica"/>
          <w:sz w:val="20"/>
          <w:szCs w:val="20"/>
        </w:rPr>
        <w:b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4) EXHORTATION – “he who exhorts, in his exhortation”</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If teaching explains God’s word to the people, exhortation applies it to life. The gift of exhortation emphasizes the pastoral application of the gospel and focuses on its concrete implications for everyday life. It denotes urging Christians to live out the truth of the gospel.</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5) GIVING - “he who gives, with liberality”</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The manner of giving should be with either liberality or simplicity, the word can mean either. If simplicity is in view then Paul wants them to give with sincere motives, singleness of heart, and not for personal benefit. If liberality is in view then they are to give generously, so as not to let covetousness influence them.</w:t>
      </w:r>
      <w:r w:rsidRPr="002048FF">
        <w:rPr>
          <w:rFonts w:ascii="Helvetica" w:eastAsia="Times New Roman" w:hAnsi="Helvetica" w:cs="Helvetica"/>
          <w:sz w:val="20"/>
        </w:rPr>
        <w:t> </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6) LEADING – “he who leads, with diligence”</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Possibly elders and other leaders in the church who rule. They are to guide and lead the church, protect them, like shepherds. They have charge over the flock. They must be faithful and committed.</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7) MERCY - “he who shows mercy, with cheerfulness”</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Special ministry to the sick, elderly, disabled, those suffering or in distress, in need of financial assistance, or help in a variety of ways. They must not do this grudgingly, but with joy.</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    D. HOW DO YOU KNOW WHICH GIFTS YOU HAVE?</w:t>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r>
      <w:r w:rsidRPr="002048FF">
        <w:rPr>
          <w:rFonts w:ascii="Helvetica" w:eastAsia="Times New Roman" w:hAnsi="Helvetica" w:cs="Helvetica"/>
          <w:sz w:val="20"/>
          <w:szCs w:val="20"/>
        </w:rPr>
        <w:br/>
        <w:t>CONCLUSION</w:t>
      </w:r>
    </w:p>
    <w:p w:rsidR="009F6461" w:rsidRPr="002048FF" w:rsidRDefault="009F6461" w:rsidP="002048FF">
      <w:pPr>
        <w:spacing w:after="0" w:line="240" w:lineRule="auto"/>
        <w:rPr>
          <w:rFonts w:ascii="Helvetica" w:eastAsia="Times New Roman" w:hAnsi="Helvetica" w:cs="Helvetica"/>
          <w:sz w:val="20"/>
          <w:szCs w:val="20"/>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2048FF" w:rsidRPr="002048FF" w:rsidTr="002048FF">
        <w:trPr>
          <w:tblCellSpacing w:w="15" w:type="dxa"/>
        </w:trPr>
        <w:tc>
          <w:tcPr>
            <w:tcW w:w="0" w:type="auto"/>
            <w:shd w:val="clear" w:color="auto" w:fill="FFFFFF"/>
            <w:vAlign w:val="center"/>
            <w:hideMark/>
          </w:tcPr>
          <w:p w:rsidR="002048FF" w:rsidRPr="002048FF" w:rsidRDefault="002048FF" w:rsidP="002048FF">
            <w:pPr>
              <w:spacing w:after="0" w:line="240" w:lineRule="auto"/>
              <w:rPr>
                <w:rFonts w:ascii="Helvetica" w:eastAsia="Times New Roman" w:hAnsi="Helvetica" w:cs="Helvetica"/>
                <w:sz w:val="20"/>
                <w:szCs w:val="20"/>
              </w:rPr>
            </w:pPr>
          </w:p>
        </w:tc>
      </w:tr>
    </w:tbl>
    <w:p w:rsidR="00007449" w:rsidRPr="00EA7897" w:rsidRDefault="009F6461" w:rsidP="00D55C03">
      <w:pPr>
        <w:rPr>
          <w:rFonts w:ascii="Book Antiqua" w:hAnsi="Book Antiqua"/>
          <w:i/>
          <w:sz w:val="28"/>
          <w:szCs w:val="24"/>
        </w:rPr>
      </w:pP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0265B6"/>
    <w:rsid w:val="000720E2"/>
    <w:rsid w:val="001E3CC5"/>
    <w:rsid w:val="002048FF"/>
    <w:rsid w:val="00225CFB"/>
    <w:rsid w:val="002F237D"/>
    <w:rsid w:val="004B667F"/>
    <w:rsid w:val="00613EEC"/>
    <w:rsid w:val="00666D95"/>
    <w:rsid w:val="006A4786"/>
    <w:rsid w:val="009F6461"/>
    <w:rsid w:val="00AA4A05"/>
    <w:rsid w:val="00B030F5"/>
    <w:rsid w:val="00B42120"/>
    <w:rsid w:val="00B66F7D"/>
    <w:rsid w:val="00C01128"/>
    <w:rsid w:val="00D55C03"/>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divs>
    <w:div w:id="447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2014-07-30T21:10:00Z</dcterms:created>
  <dcterms:modified xsi:type="dcterms:W3CDTF">2014-07-30T21:12:00Z</dcterms:modified>
</cp:coreProperties>
</file>