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F5" w:rsidRDefault="00C32FF5" w:rsidP="00C32FF5">
      <w:pPr>
        <w:spacing w:after="240" w:line="240" w:lineRule="auto"/>
        <w:jc w:val="center"/>
        <w:rPr>
          <w:rFonts w:ascii="Book Antiqua" w:hAnsi="Book Antiqua"/>
          <w:b/>
          <w:sz w:val="40"/>
          <w:szCs w:val="24"/>
        </w:rPr>
      </w:pPr>
      <w:r w:rsidRPr="00C32FF5">
        <w:rPr>
          <w:rFonts w:ascii="Book Antiqua" w:hAnsi="Book Antiqua"/>
          <w:i/>
          <w:sz w:val="18"/>
          <w:szCs w:val="24"/>
          <w:u w:val="single"/>
        </w:rPr>
        <w:t>N</w:t>
      </w:r>
      <w:r>
        <w:rPr>
          <w:rFonts w:ascii="Book Antiqua" w:hAnsi="Book Antiqua"/>
          <w:i/>
          <w:sz w:val="18"/>
          <w:szCs w:val="24"/>
          <w:u w:val="single"/>
        </w:rPr>
        <w:t>orthwest Bible Church – April 17</w:t>
      </w:r>
      <w:r w:rsidRPr="00C32FF5">
        <w:rPr>
          <w:rFonts w:ascii="Book Antiqua" w:hAnsi="Book Antiqua"/>
          <w:i/>
          <w:sz w:val="18"/>
          <w:szCs w:val="24"/>
          <w:u w:val="single"/>
        </w:rPr>
        <w:t>, 2005                Worship Service – Alan Conner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32FF5">
        <w:rPr>
          <w:rFonts w:ascii="Book Antiqua" w:hAnsi="Book Antiqua"/>
          <w:b/>
          <w:sz w:val="40"/>
          <w:szCs w:val="24"/>
        </w:rPr>
        <w:t>Rom. 12:</w:t>
      </w:r>
      <w:r>
        <w:rPr>
          <w:rFonts w:ascii="Book Antiqua" w:hAnsi="Book Antiqua"/>
          <w:b/>
          <w:sz w:val="40"/>
          <w:szCs w:val="24"/>
        </w:rPr>
        <w:t>17-21</w:t>
      </w:r>
    </w:p>
    <w:p w:rsidR="00C32FF5" w:rsidRDefault="00C32FF5" w:rsidP="00C32FF5">
      <w:pPr>
        <w:spacing w:after="240" w:line="240" w:lineRule="auto"/>
        <w:jc w:val="center"/>
        <w:rPr>
          <w:rFonts w:ascii="Book Antiqua" w:hAnsi="Book Antiqua"/>
          <w:i/>
          <w:sz w:val="28"/>
          <w:szCs w:val="24"/>
        </w:rPr>
      </w:pPr>
      <w:r w:rsidRPr="00C32FF5">
        <w:rPr>
          <w:rFonts w:ascii="Book Antiqua" w:hAnsi="Book Antiqua"/>
          <w:i/>
          <w:sz w:val="28"/>
          <w:szCs w:val="24"/>
        </w:rPr>
        <w:t>RIGHTEOUS RESPONSES</w:t>
      </w:r>
    </w:p>
    <w:p w:rsidR="00C32FF5" w:rsidRPr="00CA0497" w:rsidRDefault="00C32FF5" w:rsidP="00CA0497">
      <w:pPr>
        <w:spacing w:after="240" w:line="240" w:lineRule="auto"/>
        <w:rPr>
          <w:rFonts w:ascii="Helvetica" w:eastAsia="Times New Roman" w:hAnsi="Helvetica" w:cs="Helvetica"/>
          <w:sz w:val="20"/>
          <w:szCs w:val="20"/>
        </w:rPr>
      </w:pP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32FF5">
        <w:rPr>
          <w:rFonts w:ascii="Helvetica" w:eastAsia="Times New Roman" w:hAnsi="Helvetica" w:cs="Helvetica"/>
          <w:b/>
          <w:sz w:val="20"/>
          <w:szCs w:val="20"/>
        </w:rPr>
        <w:t>INTRO</w:t>
      </w:r>
      <w:r w:rsidRPr="00C32FF5">
        <w:rPr>
          <w:rFonts w:ascii="Helvetica" w:eastAsia="Times New Roman" w:hAnsi="Helvetica" w:cs="Helvetica"/>
          <w:b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32FF5">
        <w:rPr>
          <w:rFonts w:ascii="Helvetica" w:eastAsia="Times New Roman" w:hAnsi="Helvetica" w:cs="Helvetica"/>
          <w:b/>
          <w:sz w:val="20"/>
          <w:szCs w:val="20"/>
        </w:rPr>
        <w:t>I. HOW TO RESPOND TO THOSE WHO HARM US (v. 14).</w:t>
      </w:r>
      <w:r w:rsidRPr="00C32FF5">
        <w:rPr>
          <w:rFonts w:ascii="Helvetica" w:eastAsia="Times New Roman" w:hAnsi="Helvetica" w:cs="Helvetica"/>
          <w:b/>
          <w:sz w:val="20"/>
        </w:rPr>
        <w:t> </w:t>
      </w:r>
      <w:r w:rsidRPr="00C32FF5">
        <w:rPr>
          <w:rFonts w:ascii="Helvetica" w:eastAsia="Times New Roman" w:hAnsi="Helvetica" w:cs="Helvetica"/>
          <w:b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Promise of persecution. John 15:20; 2Tim. 3:12</w:t>
      </w:r>
      <w:r w:rsidRPr="00CA0497">
        <w:rPr>
          <w:rFonts w:ascii="Helvetica" w:eastAsia="Times New Roman" w:hAnsi="Helvetica" w:cs="Helvetica"/>
          <w:sz w:val="20"/>
        </w:rPr>
        <w:t> </w:t>
      </w:r>
      <w:r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A. Bless and do not curse.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 xml:space="preserve">        1) Bless our persecutors. Cf. Mt. 5:44; </w:t>
      </w:r>
      <w:proofErr w:type="spellStart"/>
      <w:r w:rsidRPr="00CA0497">
        <w:rPr>
          <w:rFonts w:ascii="Helvetica" w:eastAsia="Times New Roman" w:hAnsi="Helvetica" w:cs="Helvetica"/>
          <w:sz w:val="20"/>
          <w:szCs w:val="20"/>
        </w:rPr>
        <w:t>Lk</w:t>
      </w:r>
      <w:proofErr w:type="spellEnd"/>
      <w:r w:rsidRPr="00CA0497">
        <w:rPr>
          <w:rFonts w:ascii="Helvetica" w:eastAsia="Times New Roman" w:hAnsi="Helvetica" w:cs="Helvetica"/>
          <w:sz w:val="20"/>
          <w:szCs w:val="20"/>
        </w:rPr>
        <w:t>. 6:27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    “Bless”-</w:t>
      </w:r>
      <w:r w:rsidRPr="00CA0497">
        <w:rPr>
          <w:rFonts w:ascii="Helvetica" w:eastAsia="Times New Roman" w:hAnsi="Helvetica" w:cs="Helvetica"/>
          <w:sz w:val="20"/>
        </w:rPr>
        <w:t> 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     “Do not curse” -</w:t>
      </w:r>
      <w:r w:rsidRPr="00CA0497">
        <w:rPr>
          <w:rFonts w:ascii="Helvetica" w:eastAsia="Times New Roman" w:hAnsi="Helvetica" w:cs="Helvetica"/>
          <w:sz w:val="20"/>
        </w:rPr>
        <w:t> 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2) Godly examples.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    a) Christ’s example - Luke 23:34</w:t>
      </w:r>
      <w:r w:rsidRPr="00CA0497">
        <w:rPr>
          <w:rFonts w:ascii="Helvetica" w:eastAsia="Times New Roman" w:hAnsi="Helvetica" w:cs="Helvetica"/>
          <w:sz w:val="20"/>
        </w:rPr>
        <w:t> 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    b) Stephen’s example - Acts 7:54-60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</w:t>
      </w:r>
      <w:r>
        <w:rPr>
          <w:rFonts w:ascii="Helvetica" w:eastAsia="Times New Roman" w:hAnsi="Helvetica" w:cs="Helvetica"/>
          <w:sz w:val="20"/>
          <w:szCs w:val="20"/>
        </w:rPr>
        <w:t>    c) David did not kill Saul.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B. Why bless and not curse?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1) Our persecutors are doing the will of God and it will work for our good.</w:t>
      </w:r>
      <w:r w:rsidRPr="00CA0497">
        <w:rPr>
          <w:rFonts w:ascii="Helvetica" w:eastAsia="Times New Roman" w:hAnsi="Helvetica" w:cs="Helvetica"/>
          <w:sz w:val="20"/>
        </w:rPr>
        <w:t> 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2) The blessings of persecution.</w:t>
      </w:r>
      <w:r w:rsidRPr="00CA0497">
        <w:rPr>
          <w:rFonts w:ascii="Helvetica" w:eastAsia="Times New Roman" w:hAnsi="Helvetica" w:cs="Helvetica"/>
          <w:sz w:val="20"/>
        </w:rPr>
        <w:t> 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    a) it proves our faith - 1Pet. 1:7; 1Pet. 4:12</w:t>
      </w:r>
      <w:r w:rsidRPr="00CA0497">
        <w:rPr>
          <w:rFonts w:ascii="Helvetica" w:eastAsia="Times New Roman" w:hAnsi="Helvetica" w:cs="Helvetica"/>
          <w:sz w:val="20"/>
        </w:rPr>
        <w:t> 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    b) it advances the gospel, Phil. 1:12-14; Acts 8:2,4; Matt. 16:18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    c) sign of grace in the heart - 1Pet. 4:14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    d) it can be a source of great joy for the Christian - 1Pet. 4:13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    e) teaches us to trust in God - 1Pet. 4:19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    f) teaches us that the world hates us that this is not our home - John 15:18-19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    g) increases our blessedness both now and in heaven – Mt. 5:10-12; 2Cor.4:17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        2 Cor. 12:10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32FF5">
        <w:rPr>
          <w:rFonts w:ascii="Helvetica" w:eastAsia="Times New Roman" w:hAnsi="Helvetica" w:cs="Helvetica"/>
          <w:b/>
          <w:sz w:val="20"/>
          <w:szCs w:val="20"/>
        </w:rPr>
        <w:t>II. HOW TO RESPOND TO THE HAPPY (v. 15).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A. “Rejoice with those who rejoice” -     </w:t>
      </w:r>
      <w:r w:rsidRPr="00CA0497">
        <w:rPr>
          <w:rFonts w:ascii="Helvetica" w:eastAsia="Times New Roman" w:hAnsi="Helvetica" w:cs="Helvetica"/>
          <w:sz w:val="20"/>
        </w:rPr>
        <w:t> 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 xml:space="preserve">    B. Rejoicing with those who are </w:t>
      </w:r>
      <w:r>
        <w:rPr>
          <w:rFonts w:ascii="Helvetica" w:eastAsia="Times New Roman" w:hAnsi="Helvetica" w:cs="Helvetica"/>
          <w:sz w:val="20"/>
          <w:szCs w:val="20"/>
        </w:rPr>
        <w:t>rejoicing, is not always easy.</w:t>
      </w:r>
      <w:r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32FF5">
        <w:rPr>
          <w:rFonts w:ascii="Helvetica" w:eastAsia="Times New Roman" w:hAnsi="Helvetica" w:cs="Helvetica"/>
          <w:b/>
          <w:sz w:val="20"/>
          <w:szCs w:val="20"/>
        </w:rPr>
        <w:lastRenderedPageBreak/>
        <w:t>III. HOW TO RESPOND TO THE HEART-BROKEN (v. 15).</w:t>
      </w:r>
      <w:r w:rsidRPr="00C32FF5">
        <w:rPr>
          <w:rFonts w:ascii="Helvetica" w:eastAsia="Times New Roman" w:hAnsi="Helvetica" w:cs="Helvetica"/>
          <w:b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</w:t>
      </w:r>
      <w:r>
        <w:rPr>
          <w:rFonts w:ascii="Helvetica" w:eastAsia="Times New Roman" w:hAnsi="Helvetica" w:cs="Helvetica"/>
          <w:sz w:val="20"/>
          <w:szCs w:val="20"/>
        </w:rPr>
        <w:t> A. Christ’s example. Jn. 11:35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B. Requires sensitivity of the HS.</w:t>
      </w:r>
      <w:r w:rsidRPr="00CA0497">
        <w:rPr>
          <w:rFonts w:ascii="Helvetica" w:eastAsia="Times New Roman" w:hAnsi="Helvetica" w:cs="Helvetica"/>
          <w:sz w:val="20"/>
        </w:rPr>
        <w:t> </w:t>
      </w:r>
      <w:r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32FF5">
        <w:rPr>
          <w:rFonts w:ascii="Helvetica" w:eastAsia="Times New Roman" w:hAnsi="Helvetica" w:cs="Helvetica"/>
          <w:b/>
          <w:sz w:val="20"/>
          <w:szCs w:val="20"/>
        </w:rPr>
        <w:t>IV. HOW TO RESPOND TO THE HUMBLE (v. 16).</w:t>
      </w:r>
      <w:r w:rsidRPr="00C32FF5">
        <w:rPr>
          <w:rFonts w:ascii="Helvetica" w:eastAsia="Times New Roman" w:hAnsi="Helvetica" w:cs="Helvetica"/>
          <w:b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A. Two prerequisites: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1) Unity of mind. “be of the same mind toward one another.”</w:t>
      </w:r>
      <w:r w:rsidRPr="00CA0497">
        <w:rPr>
          <w:rFonts w:ascii="Helvetica" w:eastAsia="Times New Roman" w:hAnsi="Helvetica" w:cs="Helvetica"/>
          <w:sz w:val="20"/>
        </w:rPr>
        <w:t> 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    2) Humility of min</w:t>
      </w:r>
      <w:r>
        <w:rPr>
          <w:rFonts w:ascii="Helvetica" w:eastAsia="Times New Roman" w:hAnsi="Helvetica" w:cs="Helvetica"/>
          <w:sz w:val="20"/>
          <w:szCs w:val="20"/>
        </w:rPr>
        <w:t>d. “do not be haughty in mind.”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</w:t>
      </w:r>
      <w:r>
        <w:rPr>
          <w:rFonts w:ascii="Helvetica" w:eastAsia="Times New Roman" w:hAnsi="Helvetica" w:cs="Helvetica"/>
          <w:sz w:val="20"/>
          <w:szCs w:val="20"/>
        </w:rPr>
        <w:t> B. Associate with the lowly.</w:t>
      </w:r>
      <w:r w:rsidRPr="00CA0497">
        <w:rPr>
          <w:rFonts w:ascii="Helvetica" w:eastAsia="Times New Roman" w:hAnsi="Helvetica" w:cs="Helvetica"/>
          <w:sz w:val="20"/>
          <w:szCs w:val="20"/>
        </w:rPr>
        <w:t>      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C. Don’t be wise in your own estimation.</w:t>
      </w:r>
      <w:r w:rsidRPr="00CA0497">
        <w:rPr>
          <w:rFonts w:ascii="Helvetica" w:eastAsia="Times New Roman" w:hAnsi="Helvetica" w:cs="Helvetica"/>
          <w:sz w:val="20"/>
        </w:rPr>
        <w:t> 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32FF5">
        <w:rPr>
          <w:rFonts w:ascii="Helvetica" w:eastAsia="Times New Roman" w:hAnsi="Helvetica" w:cs="Helvetica"/>
          <w:b/>
          <w:sz w:val="20"/>
          <w:szCs w:val="20"/>
        </w:rPr>
        <w:t>CONCLUSION</w:t>
      </w:r>
      <w:r w:rsidRPr="00C32FF5">
        <w:rPr>
          <w:rFonts w:ascii="Helvetica" w:eastAsia="Times New Roman" w:hAnsi="Helvetica" w:cs="Helvetica"/>
          <w:b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To those who harm you, bless them, pray for them. Do not curse them.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To those who are happy, be happy with them.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To those who are heartbroken, weep with them.</w:t>
      </w:r>
      <w:r w:rsidRPr="00CA0497">
        <w:rPr>
          <w:rFonts w:ascii="Helvetica" w:eastAsia="Times New Roman" w:hAnsi="Helvetica" w:cs="Helvetica"/>
          <w:sz w:val="20"/>
          <w:szCs w:val="20"/>
        </w:rPr>
        <w:br/>
        <w:t>    To those who are humble, associate with them. Don’t remain aloof.</w:t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  <w:r w:rsidRPr="00CA0497">
        <w:rPr>
          <w:rFonts w:ascii="Helvetica" w:eastAsia="Times New Roman" w:hAnsi="Helvetica" w:cs="Helvetica"/>
          <w:sz w:val="20"/>
          <w:szCs w:val="20"/>
        </w:rPr>
        <w:br/>
      </w:r>
    </w:p>
    <w:p w:rsidR="00C32FF5" w:rsidRPr="00CA0497" w:rsidRDefault="00C32FF5" w:rsidP="00CA0497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C32FF5" w:rsidRPr="00CA0497" w:rsidRDefault="00C32FF5" w:rsidP="00CA0497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007449" w:rsidRPr="00CA0497" w:rsidRDefault="00C32FF5" w:rsidP="00CA0497"/>
    <w:sectPr w:rsidR="00007449" w:rsidRPr="00CA0497" w:rsidSect="009B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C2AB7"/>
    <w:rsid w:val="001E3CC5"/>
    <w:rsid w:val="002F237D"/>
    <w:rsid w:val="003C2AB7"/>
    <w:rsid w:val="009B5085"/>
    <w:rsid w:val="00B10B94"/>
    <w:rsid w:val="00B203EE"/>
    <w:rsid w:val="00C32FF5"/>
    <w:rsid w:val="00CA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85"/>
  </w:style>
  <w:style w:type="paragraph" w:styleId="Heading4">
    <w:name w:val="heading 4"/>
    <w:basedOn w:val="Normal"/>
    <w:link w:val="Heading4Char"/>
    <w:uiPriority w:val="9"/>
    <w:qFormat/>
    <w:rsid w:val="00CA04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2AB7"/>
  </w:style>
  <w:style w:type="character" w:customStyle="1" w:styleId="Heading4Char">
    <w:name w:val="Heading 4 Char"/>
    <w:basedOn w:val="DefaultParagraphFont"/>
    <w:link w:val="Heading4"/>
    <w:uiPriority w:val="9"/>
    <w:rsid w:val="00CA04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04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2014-08-19T23:07:00Z</dcterms:created>
  <dcterms:modified xsi:type="dcterms:W3CDTF">2014-08-21T21:17:00Z</dcterms:modified>
</cp:coreProperties>
</file>