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9" w:rsidRDefault="005B5AD4" w:rsidP="00BB1919">
      <w:pPr>
        <w:jc w:val="center"/>
        <w:rPr>
          <w:rFonts w:ascii="Book Antiqua" w:hAnsi="Book Antiqua"/>
          <w:i/>
          <w:sz w:val="28"/>
          <w:szCs w:val="24"/>
        </w:rPr>
      </w:pPr>
      <w:r w:rsidRPr="00BB1919">
        <w:rPr>
          <w:rFonts w:ascii="Book Antiqua" w:hAnsi="Book Antiqua"/>
          <w:i/>
          <w:sz w:val="18"/>
          <w:szCs w:val="24"/>
          <w:u w:val="single"/>
        </w:rPr>
        <w:t>Northwest Bible Church – Sept. 11, 2005                Worship Service – Alan Conner</w:t>
      </w:r>
      <w:r w:rsidRPr="00BB1919">
        <w:rPr>
          <w:rFonts w:ascii="Book Antiqua" w:hAnsi="Book Antiqua"/>
          <w:i/>
          <w:sz w:val="18"/>
          <w:szCs w:val="24"/>
          <w:u w:val="single"/>
        </w:rPr>
        <w:br/>
      </w:r>
      <w:r w:rsidRPr="00BB1919">
        <w:rPr>
          <w:rFonts w:ascii="Book Antiqua" w:hAnsi="Book Antiqua"/>
          <w:b/>
          <w:sz w:val="40"/>
          <w:szCs w:val="24"/>
        </w:rPr>
        <w:t>Rom. 15:22-24</w:t>
      </w:r>
      <w:r w:rsidRPr="00BB1919">
        <w:rPr>
          <w:rFonts w:ascii="Book Antiqua" w:hAnsi="Book Antiqua"/>
          <w:b/>
          <w:sz w:val="40"/>
          <w:szCs w:val="24"/>
        </w:rPr>
        <w:br/>
      </w:r>
      <w:r w:rsidRPr="00BB1919">
        <w:rPr>
          <w:rFonts w:ascii="Book Antiqua" w:hAnsi="Book Antiqua"/>
          <w:i/>
          <w:sz w:val="28"/>
          <w:szCs w:val="24"/>
        </w:rPr>
        <w:t>Providence and Planning</w:t>
      </w:r>
    </w:p>
    <w:p w:rsidR="00007449" w:rsidRPr="005B5AD4" w:rsidRDefault="005B5AD4" w:rsidP="005B5AD4">
      <w:r>
        <w:rPr>
          <w:rFonts w:ascii="Helvetica" w:hAnsi="Helvetica" w:cs="Helvetica"/>
          <w:color w:val="000000"/>
        </w:rPr>
        <w:br/>
      </w:r>
      <w:r w:rsidRPr="00BB1919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BB1919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Previous six characteristics of Paul: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1- Always gave God the credit for his ministry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2- Ministry produced obedience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3- Consistent Christian life: word and deed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4- Ministered in realm of the Spirit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5- Thorough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6 - Initiative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B1919">
        <w:rPr>
          <w:rFonts w:ascii="Helvetica" w:hAnsi="Helvetica" w:cs="Helvetica"/>
          <w:b/>
          <w:color w:val="000000"/>
          <w:shd w:val="clear" w:color="auto" w:fill="FFFFFF"/>
        </w:rPr>
        <w:t>1) SUBMITTING TO PROVIDENCE (v. 22).</w:t>
      </w:r>
      <w:r w:rsidRPr="00BB1919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Paul’s plans did not always come to pass. Case in point: he wanted to visit the church at Rome           but was prevented often.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The word “prevent” or “hindered” =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enkopto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and literally means to cut into something. Used of deep trenches sometimes dug across a road to hinder an enemy’s army from going that way. It came to be used metaphorically of any hindrance or impediment.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Reason for the failure of Paul’s plans: the providence of God (v. 32).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What is the providence of God? Providence refers to God’s management and direction of all created things to accomplish His will.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However, God often uses secondary means to accomplish His will. Consider: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1) Satan - 1Th. 2:18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2) Jews - 1Th. 2:16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3) Direct intervention from the Lord - Acts 16:6-10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4) God’s call on his ministry. Here in Romans 15:22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C. Paul’s submission to God’s will. cf. Rom. 1:10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This acknowledgement and submission to God’s will was a habit: see Acts 18:21; 1         Cor. 4:19; 16:7.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The mark of a godly man like Paul is that they learn to submit and trust in God’s             providence in controlling the circumstances of their life.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EXAMPLES: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D. God’s hidden wisdom.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Paul personally knew that providence often ordered difficult circumstances which             reflected His wisdom and worked for the good of God’s glory.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B1919">
        <w:rPr>
          <w:rFonts w:ascii="Helvetica" w:hAnsi="Helvetica" w:cs="Helvetica"/>
          <w:b/>
          <w:color w:val="000000"/>
          <w:shd w:val="clear" w:color="auto" w:fill="FFFFFF"/>
        </w:rPr>
        <w:t>2) PLANNING FOR THE FUTURE (vv. 23-24).</w:t>
      </w:r>
      <w:r w:rsidRPr="00BB1919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Paul’s future plans: Jerusalem, Rome, Spain (vv. 23-24).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Spain – the Jonah connection. Hannibal.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One reason why Paul wanted to go to Rome before Spain (v. 24).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This word “help” 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propempo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) is a regular technical term for missionary support.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Did Paul actually made it to Spain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C. Plans vs. providence?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The overruling will of God in providence should never discourage us from planning. Neither should planning make us forget the overruling will of providence.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James 4:13-15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D. The importance of planning. 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Planning helps prepare for the future.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Planning helps give direction to your life.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3) Planning makes your efforts more successful.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CONCLUSION</w:t>
      </w:r>
    </w:p>
    <w:sectPr w:rsidR="00007449" w:rsidRPr="005B5AD4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92BFB"/>
    <w:rsid w:val="001E3CC5"/>
    <w:rsid w:val="002F237D"/>
    <w:rsid w:val="00315F7B"/>
    <w:rsid w:val="005B5AD4"/>
    <w:rsid w:val="008666A3"/>
    <w:rsid w:val="00A90EB2"/>
    <w:rsid w:val="00BB1919"/>
    <w:rsid w:val="00CF563C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2014-08-20T19:17:00Z</dcterms:created>
  <dcterms:modified xsi:type="dcterms:W3CDTF">2014-08-20T21:34:00Z</dcterms:modified>
</cp:coreProperties>
</file>