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16" w:rsidRPr="00CA5A17" w:rsidRDefault="00F267B7" w:rsidP="00590116">
      <w:pPr>
        <w:jc w:val="center"/>
        <w:rPr>
          <w:sz w:val="18"/>
          <w:u w:val="single"/>
        </w:rPr>
      </w:pPr>
      <w:bookmarkStart w:id="0" w:name="_GoBack"/>
      <w:bookmarkEnd w:id="0"/>
      <w:r w:rsidRPr="00CA5A17">
        <w:rPr>
          <w:sz w:val="18"/>
          <w:u w:val="single"/>
        </w:rPr>
        <w:t xml:space="preserve">Northwest Bible Church – March 20, 2011 – Worship Service - </w:t>
      </w:r>
      <w:r w:rsidRPr="00CA5A17">
        <w:rPr>
          <w:sz w:val="18"/>
          <w:u w:val="single"/>
        </w:rPr>
        <w:fldChar w:fldCharType="begin"/>
      </w:r>
      <w:r w:rsidRPr="00CA5A17">
        <w:rPr>
          <w:sz w:val="18"/>
          <w:u w:val="single"/>
        </w:rPr>
        <w:instrText xml:space="preserve"> CONTACT _Con-3B8A54781 \c \s \l </w:instrText>
      </w:r>
      <w:r w:rsidRPr="00CA5A17">
        <w:rPr>
          <w:sz w:val="18"/>
          <w:u w:val="single"/>
        </w:rPr>
        <w:fldChar w:fldCharType="separate"/>
      </w:r>
      <w:r w:rsidRPr="00590116">
        <w:rPr>
          <w:noProof/>
          <w:sz w:val="18"/>
          <w:u w:val="single"/>
        </w:rPr>
        <w:t>Alan Conner</w:t>
      </w:r>
      <w:r w:rsidRPr="00CA5A17">
        <w:rPr>
          <w:sz w:val="18"/>
          <w:u w:val="single"/>
        </w:rPr>
        <w:fldChar w:fldCharType="end"/>
      </w:r>
    </w:p>
    <w:p w:rsidR="00590116" w:rsidRPr="00CA5A17" w:rsidRDefault="00F267B7" w:rsidP="00590116">
      <w:pPr>
        <w:jc w:val="center"/>
        <w:rPr>
          <w:b/>
          <w:sz w:val="40"/>
        </w:rPr>
      </w:pPr>
      <w:r w:rsidRPr="00CA5A17">
        <w:rPr>
          <w:b/>
          <w:sz w:val="40"/>
        </w:rPr>
        <w:t>Heb. 13:9-14</w:t>
      </w:r>
    </w:p>
    <w:p w:rsidR="00590116" w:rsidRPr="00CA5A17" w:rsidRDefault="00F267B7" w:rsidP="00590116">
      <w:pPr>
        <w:jc w:val="center"/>
        <w:rPr>
          <w:sz w:val="20"/>
        </w:rPr>
      </w:pPr>
      <w:r w:rsidRPr="00CA5A17">
        <w:rPr>
          <w:i/>
          <w:sz w:val="28"/>
        </w:rPr>
        <w:t>Bearing His Reproach</w:t>
      </w:r>
    </w:p>
    <w:p w:rsidR="00590116" w:rsidRPr="007B259F" w:rsidRDefault="00F267B7" w:rsidP="00590116">
      <w:pPr>
        <w:rPr>
          <w:sz w:val="20"/>
        </w:rPr>
      </w:pPr>
    </w:p>
    <w:p w:rsidR="00590116" w:rsidRPr="00590116" w:rsidRDefault="00F267B7" w:rsidP="00590116">
      <w:pPr>
        <w:rPr>
          <w:i/>
          <w:sz w:val="22"/>
        </w:rPr>
      </w:pPr>
      <w:r w:rsidRPr="00590116">
        <w:rPr>
          <w:i/>
          <w:sz w:val="22"/>
        </w:rPr>
        <w:t>Intro</w:t>
      </w:r>
    </w:p>
    <w:p w:rsidR="00590116" w:rsidRPr="00590116" w:rsidRDefault="00F267B7" w:rsidP="00590116">
      <w:pPr>
        <w:rPr>
          <w:i/>
          <w:sz w:val="22"/>
        </w:rPr>
      </w:pPr>
    </w:p>
    <w:p w:rsidR="00590116" w:rsidRPr="00590116" w:rsidRDefault="00F267B7" w:rsidP="00590116">
      <w:pPr>
        <w:rPr>
          <w:sz w:val="22"/>
        </w:rPr>
      </w:pPr>
      <w:r w:rsidRPr="00590116">
        <w:rPr>
          <w:sz w:val="22"/>
        </w:rPr>
        <w:tab/>
        <w:t xml:space="preserve"> </w:t>
      </w:r>
    </w:p>
    <w:p w:rsidR="00590116" w:rsidRPr="00590116" w:rsidRDefault="00F267B7" w:rsidP="00590116">
      <w:pPr>
        <w:rPr>
          <w:b/>
          <w:sz w:val="22"/>
        </w:rPr>
      </w:pPr>
      <w:r w:rsidRPr="00590116">
        <w:rPr>
          <w:b/>
          <w:sz w:val="22"/>
        </w:rPr>
        <w:t>A. THE BELIEVER’S STRENGTH (v. 9).</w:t>
      </w:r>
    </w:p>
    <w:p w:rsidR="00590116" w:rsidRPr="00CA5A17" w:rsidRDefault="00F267B7" w:rsidP="00590116">
      <w:pPr>
        <w:rPr>
          <w:b/>
        </w:rPr>
      </w:pPr>
    </w:p>
    <w:p w:rsidR="00590116" w:rsidRPr="00590116" w:rsidRDefault="00F267B7" w:rsidP="00590116">
      <w:pPr>
        <w:rPr>
          <w:i/>
          <w:sz w:val="20"/>
        </w:rPr>
      </w:pPr>
      <w:r w:rsidRPr="00CA5A17">
        <w:rPr>
          <w:b/>
        </w:rPr>
        <w:tab/>
      </w:r>
      <w:r w:rsidRPr="00590116">
        <w:rPr>
          <w:i/>
          <w:sz w:val="20"/>
        </w:rPr>
        <w:t xml:space="preserve">1) Don’t be carried away by varied and strange teachings. </w:t>
      </w: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b/>
          <w:i/>
          <w:sz w:val="20"/>
        </w:rPr>
      </w:pPr>
      <w:r w:rsidRPr="00590116">
        <w:rPr>
          <w:i/>
          <w:sz w:val="20"/>
        </w:rPr>
        <w:tab/>
      </w:r>
      <w:r w:rsidRPr="00590116">
        <w:rPr>
          <w:i/>
          <w:sz w:val="20"/>
        </w:rPr>
        <w:tab/>
      </w:r>
    </w:p>
    <w:p w:rsidR="00590116" w:rsidRPr="00590116" w:rsidRDefault="00F267B7" w:rsidP="00590116">
      <w:pPr>
        <w:rPr>
          <w:i/>
          <w:sz w:val="20"/>
        </w:rPr>
      </w:pPr>
      <w:r w:rsidRPr="00590116">
        <w:rPr>
          <w:b/>
          <w:i/>
          <w:sz w:val="20"/>
        </w:rPr>
        <w:tab/>
      </w:r>
      <w:r w:rsidRPr="00590116">
        <w:rPr>
          <w:b/>
          <w:i/>
          <w:sz w:val="20"/>
        </w:rPr>
        <w:tab/>
      </w:r>
    </w:p>
    <w:p w:rsidR="00590116" w:rsidRPr="00590116" w:rsidRDefault="00F267B7" w:rsidP="00590116">
      <w:pPr>
        <w:rPr>
          <w:i/>
          <w:sz w:val="20"/>
        </w:rPr>
      </w:pPr>
      <w:r w:rsidRPr="00590116">
        <w:rPr>
          <w:i/>
          <w:sz w:val="20"/>
        </w:rPr>
        <w:tab/>
        <w:t xml:space="preserve"> 2) Get strength from grace not food.   </w:t>
      </w:r>
    </w:p>
    <w:p w:rsidR="00590116" w:rsidRPr="00CA5A17" w:rsidRDefault="00F267B7" w:rsidP="00590116"/>
    <w:p w:rsidR="00590116" w:rsidRPr="00CA5A17" w:rsidRDefault="00F267B7" w:rsidP="00590116">
      <w:r w:rsidRPr="00CA5A17">
        <w:tab/>
      </w:r>
      <w:r w:rsidRPr="00CA5A17">
        <w:tab/>
      </w:r>
      <w:r w:rsidRPr="00CA5A17">
        <w:tab/>
      </w:r>
      <w:r w:rsidRPr="00CA5A17">
        <w:tab/>
      </w:r>
    </w:p>
    <w:p w:rsidR="00590116" w:rsidRPr="00CA5A17" w:rsidRDefault="00F267B7" w:rsidP="00590116">
      <w:pPr>
        <w:rPr>
          <w:b/>
        </w:rPr>
      </w:pPr>
    </w:p>
    <w:p w:rsidR="00590116" w:rsidRPr="00590116" w:rsidRDefault="00F267B7" w:rsidP="00590116">
      <w:pPr>
        <w:rPr>
          <w:b/>
          <w:sz w:val="22"/>
        </w:rPr>
      </w:pPr>
      <w:r w:rsidRPr="00590116">
        <w:rPr>
          <w:b/>
          <w:sz w:val="22"/>
        </w:rPr>
        <w:t>B. THE BELIEVER’S ALTAR (vv. 10-12).</w:t>
      </w:r>
    </w:p>
    <w:p w:rsidR="00590116" w:rsidRPr="00CA5A17" w:rsidRDefault="00F267B7" w:rsidP="00590116">
      <w:pPr>
        <w:rPr>
          <w:b/>
        </w:rPr>
      </w:pPr>
    </w:p>
    <w:p w:rsidR="00590116" w:rsidRPr="00590116" w:rsidRDefault="00F267B7" w:rsidP="00590116">
      <w:pPr>
        <w:rPr>
          <w:i/>
          <w:sz w:val="20"/>
        </w:rPr>
      </w:pPr>
      <w:r w:rsidRPr="00CA5A17">
        <w:rPr>
          <w:b/>
        </w:rPr>
        <w:tab/>
      </w:r>
      <w:r w:rsidRPr="00590116">
        <w:rPr>
          <w:i/>
          <w:sz w:val="20"/>
        </w:rPr>
        <w:t>1) We have an altar  (v. 10).</w:t>
      </w: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  <w:r w:rsidRPr="00590116">
        <w:rPr>
          <w:i/>
          <w:sz w:val="20"/>
        </w:rPr>
        <w:tab/>
      </w:r>
      <w:r w:rsidRPr="00590116">
        <w:rPr>
          <w:i/>
          <w:sz w:val="20"/>
        </w:rPr>
        <w:tab/>
      </w: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  <w:r w:rsidRPr="00590116">
        <w:rPr>
          <w:i/>
          <w:sz w:val="20"/>
        </w:rPr>
        <w:tab/>
        <w:t xml:space="preserve">2) Sacrifices for sin must be burned outside the camp (v. 11). </w:t>
      </w: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  <w:r w:rsidRPr="00590116">
        <w:rPr>
          <w:i/>
          <w:sz w:val="20"/>
        </w:rPr>
        <w:tab/>
        <w:t xml:space="preserve">3) Christ suffered outside the camp (v. 12).   </w:t>
      </w:r>
    </w:p>
    <w:p w:rsidR="00590116" w:rsidRPr="00CA5A17" w:rsidRDefault="00F267B7" w:rsidP="00590116">
      <w:r w:rsidRPr="00CA5A17">
        <w:tab/>
      </w:r>
    </w:p>
    <w:p w:rsidR="00590116" w:rsidRPr="00CA5A17" w:rsidRDefault="00F267B7" w:rsidP="00590116">
      <w:r w:rsidRPr="00CA5A17">
        <w:tab/>
      </w:r>
      <w:r w:rsidRPr="00CA5A17">
        <w:tab/>
      </w:r>
    </w:p>
    <w:p w:rsidR="00590116" w:rsidRPr="00590116" w:rsidRDefault="00F267B7" w:rsidP="00590116">
      <w:pPr>
        <w:rPr>
          <w:b/>
          <w:sz w:val="22"/>
        </w:rPr>
      </w:pPr>
      <w:r w:rsidRPr="00590116">
        <w:rPr>
          <w:b/>
          <w:sz w:val="22"/>
        </w:rPr>
        <w:t>C. THE BELI</w:t>
      </w:r>
      <w:r w:rsidRPr="00590116">
        <w:rPr>
          <w:b/>
          <w:sz w:val="22"/>
        </w:rPr>
        <w:t>EVER’S RESPONSE (vv. 13-14).</w:t>
      </w:r>
    </w:p>
    <w:p w:rsidR="00590116" w:rsidRPr="00CA5A17" w:rsidRDefault="00F267B7" w:rsidP="00590116">
      <w:pPr>
        <w:rPr>
          <w:b/>
        </w:rPr>
      </w:pPr>
    </w:p>
    <w:p w:rsidR="00590116" w:rsidRPr="00590116" w:rsidRDefault="00F267B7" w:rsidP="00590116">
      <w:pPr>
        <w:rPr>
          <w:i/>
          <w:sz w:val="20"/>
        </w:rPr>
      </w:pPr>
      <w:r w:rsidRPr="00CA5A17">
        <w:tab/>
      </w:r>
      <w:r w:rsidRPr="00590116">
        <w:rPr>
          <w:i/>
          <w:sz w:val="20"/>
        </w:rPr>
        <w:t xml:space="preserve">1) Let us go outside the camp (v. 13).   </w:t>
      </w: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  <w:r w:rsidRPr="00590116">
        <w:rPr>
          <w:i/>
          <w:sz w:val="20"/>
        </w:rPr>
        <w:tab/>
        <w:t xml:space="preserve">2) Let us bear His reproach (v. 13).  </w:t>
      </w: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</w:p>
    <w:p w:rsidR="00590116" w:rsidRPr="00590116" w:rsidRDefault="00F267B7" w:rsidP="00590116">
      <w:pPr>
        <w:rPr>
          <w:i/>
          <w:sz w:val="20"/>
        </w:rPr>
      </w:pPr>
      <w:r w:rsidRPr="00590116">
        <w:rPr>
          <w:i/>
          <w:sz w:val="20"/>
        </w:rPr>
        <w:tab/>
      </w:r>
      <w:r w:rsidRPr="00590116">
        <w:rPr>
          <w:i/>
          <w:sz w:val="20"/>
        </w:rPr>
        <w:tab/>
      </w:r>
    </w:p>
    <w:p w:rsidR="00590116" w:rsidRPr="00590116" w:rsidRDefault="00F267B7" w:rsidP="00590116">
      <w:pPr>
        <w:rPr>
          <w:i/>
          <w:sz w:val="20"/>
        </w:rPr>
      </w:pPr>
      <w:r w:rsidRPr="00590116">
        <w:rPr>
          <w:i/>
          <w:sz w:val="20"/>
        </w:rPr>
        <w:tab/>
        <w:t xml:space="preserve">3) Let us seek the city to come (v. 14).   </w:t>
      </w:r>
    </w:p>
    <w:p w:rsidR="00590116" w:rsidRPr="00CA5A17" w:rsidRDefault="00F267B7" w:rsidP="00590116"/>
    <w:p w:rsidR="00590116" w:rsidRPr="00CA5A17" w:rsidRDefault="00F267B7" w:rsidP="00590116"/>
    <w:p w:rsidR="00590116" w:rsidRPr="00590116" w:rsidRDefault="00F267B7" w:rsidP="00590116">
      <w:pPr>
        <w:rPr>
          <w:i/>
          <w:sz w:val="22"/>
        </w:rPr>
      </w:pPr>
      <w:r w:rsidRPr="00590116">
        <w:rPr>
          <w:i/>
          <w:sz w:val="22"/>
        </w:rPr>
        <w:t>Conclusion</w:t>
      </w:r>
    </w:p>
    <w:p w:rsidR="00590116" w:rsidRPr="00CA5A17" w:rsidRDefault="00F267B7" w:rsidP="00590116">
      <w:r w:rsidRPr="00CA5A17">
        <w:tab/>
      </w:r>
    </w:p>
    <w:p w:rsidR="00590116" w:rsidRPr="00590116" w:rsidRDefault="00F267B7">
      <w:pPr>
        <w:rPr>
          <w:sz w:val="18"/>
        </w:rPr>
      </w:pPr>
      <w:r w:rsidRPr="00590116">
        <w:rPr>
          <w:sz w:val="18"/>
        </w:rPr>
        <w:t>Discussion: Why is it difficult to go outside the camp?  Are there areas in</w:t>
      </w:r>
      <w:r w:rsidRPr="00590116">
        <w:rPr>
          <w:sz w:val="18"/>
        </w:rPr>
        <w:t xml:space="preserve"> your life in which you need to prayerfully seek God’s grace to leave?  Have you ever had to bear His reproach?  How did you respond?  How does a focus on the city to come affect our going outside the camp?</w:t>
      </w:r>
    </w:p>
    <w:sectPr w:rsidR="00590116" w:rsidRPr="00590116" w:rsidSect="0059011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67B7">
      <w:r>
        <w:separator/>
      </w:r>
    </w:p>
  </w:endnote>
  <w:endnote w:type="continuationSeparator" w:id="0">
    <w:p w:rsidR="00000000" w:rsidRDefault="00F2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16" w:rsidRDefault="00F267B7" w:rsidP="00590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116" w:rsidRDefault="00F26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16" w:rsidRDefault="00F267B7" w:rsidP="00590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0116" w:rsidRDefault="00F26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67B7">
      <w:r>
        <w:separator/>
      </w:r>
    </w:p>
  </w:footnote>
  <w:footnote w:type="continuationSeparator" w:id="0">
    <w:p w:rsidR="00000000" w:rsidRDefault="00F2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F2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36BB6D-886D-41CD-9612-542BDD7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1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590116"/>
  </w:style>
  <w:style w:type="paragraph" w:styleId="Footer">
    <w:name w:val="footer"/>
    <w:basedOn w:val="Normal"/>
    <w:semiHidden/>
    <w:rsid w:val="005901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March 20, 2011 – Worship Service - Alan Conner</vt:lpstr>
    </vt:vector>
  </TitlesOfParts>
  <Company>HHC JFHQ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March 20, 2011 – Worship Service - Alan Conner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