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08" w:rsidRPr="00D34B5B" w:rsidRDefault="00C906CC" w:rsidP="00567B08">
      <w:pPr>
        <w:jc w:val="center"/>
        <w:rPr>
          <w:sz w:val="18"/>
          <w:u w:val="single"/>
        </w:rPr>
      </w:pPr>
      <w:bookmarkStart w:id="0" w:name="_GoBack"/>
      <w:bookmarkEnd w:id="0"/>
      <w:r w:rsidRPr="00D34B5B">
        <w:rPr>
          <w:sz w:val="18"/>
          <w:u w:val="single"/>
        </w:rPr>
        <w:t>Northwest Bible Church – Dec. 4, 2011 – Worship Service – Alan Conner</w:t>
      </w:r>
    </w:p>
    <w:p w:rsidR="00567B08" w:rsidRDefault="00C906CC" w:rsidP="00567B08">
      <w:pPr>
        <w:jc w:val="center"/>
        <w:rPr>
          <w:b/>
          <w:sz w:val="44"/>
        </w:rPr>
      </w:pPr>
      <w:r>
        <w:rPr>
          <w:b/>
          <w:sz w:val="44"/>
        </w:rPr>
        <w:t>Irresistible Grace</w:t>
      </w:r>
    </w:p>
    <w:p w:rsidR="00567B08" w:rsidRDefault="00C906CC" w:rsidP="00567B08">
      <w:pPr>
        <w:jc w:val="center"/>
        <w:rPr>
          <w:sz w:val="28"/>
        </w:rPr>
      </w:pPr>
      <w:r>
        <w:rPr>
          <w:i/>
          <w:sz w:val="28"/>
        </w:rPr>
        <w:t>What Causes Saving Faith?</w:t>
      </w:r>
    </w:p>
    <w:p w:rsidR="00567B08" w:rsidRDefault="00C906CC" w:rsidP="00567B08"/>
    <w:p w:rsidR="00567B08" w:rsidRPr="00DA1250" w:rsidRDefault="00C906CC" w:rsidP="00567B08">
      <w:pPr>
        <w:rPr>
          <w:sz w:val="22"/>
        </w:rPr>
      </w:pPr>
      <w:r w:rsidRPr="00DA1250">
        <w:rPr>
          <w:sz w:val="22"/>
        </w:rPr>
        <w:t xml:space="preserve">Intro  </w:t>
      </w:r>
    </w:p>
    <w:p w:rsidR="00567B08" w:rsidRPr="00DA1250" w:rsidRDefault="00C906CC" w:rsidP="00567B08">
      <w:pPr>
        <w:rPr>
          <w:sz w:val="22"/>
        </w:rPr>
      </w:pPr>
      <w:r w:rsidRPr="00DA1250">
        <w:rPr>
          <w:sz w:val="22"/>
        </w:rPr>
        <w:tab/>
      </w:r>
    </w:p>
    <w:p w:rsidR="00567B08" w:rsidRPr="00DA1250" w:rsidRDefault="00C906CC" w:rsidP="00567B08">
      <w:pPr>
        <w:rPr>
          <w:sz w:val="22"/>
        </w:rPr>
      </w:pPr>
      <w:r w:rsidRPr="00DA1250">
        <w:rPr>
          <w:b/>
          <w:sz w:val="22"/>
        </w:rPr>
        <w:t>A. DEFINITION OF IRRESISTIBLE GRACE</w:t>
      </w:r>
    </w:p>
    <w:p w:rsidR="00567B08" w:rsidRPr="00DA1250" w:rsidRDefault="00C906CC" w:rsidP="00567B08">
      <w:pPr>
        <w:rPr>
          <w:sz w:val="18"/>
        </w:rPr>
      </w:pPr>
      <w:r>
        <w:tab/>
      </w:r>
      <w:r w:rsidRPr="00DA1250">
        <w:rPr>
          <w:sz w:val="18"/>
        </w:rPr>
        <w:t>“It is the work of the Holy Spirit by which He inwardly calls the elect of God and enables th</w:t>
      </w:r>
      <w:r w:rsidRPr="00DA1250">
        <w:rPr>
          <w:sz w:val="18"/>
        </w:rPr>
        <w:t>em to respond in faith to the gospel of Christ.  This special work of the Spirit cannot be resisted and thus cannot fail.  It so changes the heart of the sinner that he comes freely and willingly to Christ for salvation.”</w:t>
      </w:r>
    </w:p>
    <w:p w:rsidR="00567B08" w:rsidRDefault="00C906CC" w:rsidP="00567B08">
      <w:r>
        <w:tab/>
      </w:r>
    </w:p>
    <w:p w:rsidR="00567B08" w:rsidRPr="00DA1250" w:rsidRDefault="00C906CC" w:rsidP="00567B08">
      <w:pPr>
        <w:rPr>
          <w:b/>
          <w:sz w:val="22"/>
        </w:rPr>
      </w:pPr>
      <w:r w:rsidRPr="00DA1250">
        <w:rPr>
          <w:b/>
          <w:sz w:val="22"/>
        </w:rPr>
        <w:t>B. THE BIBLICAL SUPPORT FOR IRRE</w:t>
      </w:r>
      <w:r w:rsidRPr="00DA1250">
        <w:rPr>
          <w:b/>
          <w:sz w:val="22"/>
        </w:rPr>
        <w:t>SISTIBLE GRACE</w:t>
      </w:r>
    </w:p>
    <w:p w:rsidR="00567B08" w:rsidRDefault="00C906CC" w:rsidP="00567B08">
      <w:pPr>
        <w:rPr>
          <w:b/>
        </w:rPr>
      </w:pPr>
    </w:p>
    <w:p w:rsidR="00567B08" w:rsidRPr="00DA1250" w:rsidRDefault="00C906CC" w:rsidP="00567B08">
      <w:pPr>
        <w:rPr>
          <w:i/>
          <w:color w:val="000000"/>
          <w:sz w:val="20"/>
        </w:rPr>
      </w:pPr>
      <w:r>
        <w:tab/>
      </w:r>
      <w:r w:rsidRPr="00DA1250">
        <w:rPr>
          <w:sz w:val="20"/>
        </w:rPr>
        <w:t xml:space="preserve">1) The effectual “drawing” of God.    </w:t>
      </w:r>
      <w:r w:rsidRPr="00DA1250">
        <w:rPr>
          <w:i/>
          <w:color w:val="000000"/>
          <w:sz w:val="20"/>
          <w:u w:val="single"/>
        </w:rPr>
        <w:t>John 6:44</w:t>
      </w:r>
      <w:r w:rsidRPr="00DA1250">
        <w:rPr>
          <w:i/>
          <w:color w:val="000000"/>
          <w:sz w:val="20"/>
        </w:rPr>
        <w:t xml:space="preserve">  </w:t>
      </w:r>
    </w:p>
    <w:p w:rsidR="00567B08" w:rsidRPr="00DA1250" w:rsidRDefault="00C906CC" w:rsidP="00567B08">
      <w:pPr>
        <w:rPr>
          <w:color w:val="000000"/>
          <w:sz w:val="20"/>
        </w:rPr>
      </w:pPr>
    </w:p>
    <w:p w:rsidR="00567B08" w:rsidRPr="00DA1250" w:rsidRDefault="00C906CC" w:rsidP="00567B08">
      <w:pPr>
        <w:rPr>
          <w:color w:val="000000"/>
          <w:sz w:val="20"/>
        </w:rPr>
      </w:pPr>
      <w:r w:rsidRPr="00DA1250">
        <w:rPr>
          <w:color w:val="000000"/>
          <w:sz w:val="20"/>
        </w:rPr>
        <w:tab/>
      </w:r>
      <w:r w:rsidRPr="00DA1250">
        <w:rPr>
          <w:color w:val="000000"/>
          <w:sz w:val="20"/>
        </w:rPr>
        <w:tab/>
        <w:t xml:space="preserve"> “No one can come to Me” - </w:t>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r>
      <w:r w:rsidRPr="00DA1250">
        <w:rPr>
          <w:color w:val="000000"/>
          <w:sz w:val="20"/>
        </w:rPr>
        <w:softHyphen/>
        <w:t>______________________</w:t>
      </w:r>
    </w:p>
    <w:p w:rsidR="00567B08" w:rsidRPr="00DA1250" w:rsidRDefault="00C906CC" w:rsidP="00567B08">
      <w:pPr>
        <w:rPr>
          <w:color w:val="000000"/>
          <w:sz w:val="20"/>
        </w:rPr>
      </w:pPr>
      <w:r w:rsidRPr="00DA1250">
        <w:rPr>
          <w:color w:val="000000"/>
          <w:sz w:val="20"/>
        </w:rPr>
        <w:tab/>
      </w:r>
      <w:r w:rsidRPr="00DA1250">
        <w:rPr>
          <w:color w:val="000000"/>
          <w:sz w:val="20"/>
        </w:rPr>
        <w:tab/>
        <w:t xml:space="preserve"> “unless the Father who sent Me draws him” - ________________</w:t>
      </w:r>
    </w:p>
    <w:p w:rsidR="00567B08" w:rsidRPr="00DA1250" w:rsidRDefault="00C906CC" w:rsidP="00567B08">
      <w:pPr>
        <w:rPr>
          <w:color w:val="000000"/>
          <w:sz w:val="20"/>
        </w:rPr>
      </w:pPr>
      <w:r w:rsidRPr="00DA1250">
        <w:rPr>
          <w:color w:val="000000"/>
          <w:sz w:val="20"/>
        </w:rPr>
        <w:tab/>
      </w:r>
      <w:r w:rsidRPr="00DA1250">
        <w:rPr>
          <w:color w:val="000000"/>
          <w:sz w:val="20"/>
        </w:rPr>
        <w:tab/>
        <w:t xml:space="preserve"> “and I will raise him up on the last day”- _________________</w:t>
      </w:r>
      <w:r w:rsidRPr="00DA1250">
        <w:rPr>
          <w:color w:val="000000"/>
          <w:sz w:val="20"/>
        </w:rPr>
        <w:t>_</w:t>
      </w:r>
    </w:p>
    <w:p w:rsidR="00567B08" w:rsidRPr="00DA1250" w:rsidRDefault="00C906CC" w:rsidP="00567B08">
      <w:pPr>
        <w:rPr>
          <w:sz w:val="20"/>
        </w:rPr>
      </w:pPr>
    </w:p>
    <w:p w:rsidR="00567B08" w:rsidRPr="00DA1250" w:rsidRDefault="00C906CC" w:rsidP="00567B08">
      <w:pPr>
        <w:rPr>
          <w:i/>
          <w:color w:val="000000"/>
          <w:sz w:val="20"/>
        </w:rPr>
      </w:pPr>
      <w:r w:rsidRPr="00DA1250">
        <w:rPr>
          <w:color w:val="000000"/>
          <w:sz w:val="20"/>
        </w:rPr>
        <w:tab/>
      </w:r>
      <w:r w:rsidRPr="00DA1250">
        <w:rPr>
          <w:color w:val="000000"/>
          <w:sz w:val="20"/>
        </w:rPr>
        <w:tab/>
      </w:r>
      <w:r w:rsidRPr="00DA1250">
        <w:rPr>
          <w:i/>
          <w:color w:val="000000"/>
          <w:sz w:val="20"/>
        </w:rPr>
        <w:t xml:space="preserve">1Th. 1:4-5 </w:t>
      </w:r>
    </w:p>
    <w:p w:rsidR="00567B08" w:rsidRPr="00DA1250" w:rsidRDefault="00C906CC" w:rsidP="00567B08">
      <w:pPr>
        <w:rPr>
          <w:i/>
          <w:sz w:val="20"/>
        </w:rPr>
      </w:pPr>
      <w:r w:rsidRPr="00DA1250">
        <w:rPr>
          <w:i/>
          <w:color w:val="000000"/>
          <w:sz w:val="20"/>
        </w:rPr>
        <w:tab/>
      </w:r>
      <w:r w:rsidRPr="00DA1250">
        <w:rPr>
          <w:i/>
          <w:color w:val="000000"/>
          <w:sz w:val="20"/>
        </w:rPr>
        <w:tab/>
        <w:t xml:space="preserve">John 10:3 </w:t>
      </w:r>
    </w:p>
    <w:p w:rsidR="00567B08" w:rsidRPr="00DA1250" w:rsidRDefault="00C906CC" w:rsidP="00567B08">
      <w:pPr>
        <w:rPr>
          <w:sz w:val="20"/>
        </w:rPr>
      </w:pPr>
    </w:p>
    <w:p w:rsidR="00567B08" w:rsidRPr="00DA1250" w:rsidRDefault="00C906CC" w:rsidP="00567B08">
      <w:pPr>
        <w:rPr>
          <w:sz w:val="20"/>
        </w:rPr>
      </w:pPr>
      <w:r w:rsidRPr="00DA1250">
        <w:rPr>
          <w:sz w:val="20"/>
        </w:rPr>
        <w:tab/>
        <w:t xml:space="preserve">2) The inward, effectual call of God.   </w:t>
      </w:r>
    </w:p>
    <w:p w:rsidR="00567B08" w:rsidRPr="00DA1250" w:rsidRDefault="00C906CC" w:rsidP="00567B08">
      <w:pPr>
        <w:rPr>
          <w:sz w:val="20"/>
        </w:rPr>
      </w:pPr>
    </w:p>
    <w:p w:rsidR="00567B08" w:rsidRPr="00DA1250" w:rsidRDefault="00C906CC" w:rsidP="00567B08">
      <w:pPr>
        <w:rPr>
          <w:sz w:val="20"/>
        </w:rPr>
      </w:pPr>
      <w:r w:rsidRPr="00DA1250">
        <w:rPr>
          <w:sz w:val="20"/>
        </w:rPr>
        <w:tab/>
      </w:r>
      <w:r w:rsidRPr="00DA1250">
        <w:rPr>
          <w:sz w:val="20"/>
        </w:rPr>
        <w:tab/>
        <w:t xml:space="preserve">a) Two calls in Scripture.  </w:t>
      </w:r>
    </w:p>
    <w:p w:rsidR="00567B08" w:rsidRPr="00DA1250" w:rsidRDefault="00C906CC" w:rsidP="00567B08">
      <w:pPr>
        <w:rPr>
          <w:sz w:val="20"/>
        </w:rPr>
      </w:pPr>
    </w:p>
    <w:p w:rsidR="00567B08" w:rsidRPr="00DA1250" w:rsidRDefault="00C906CC" w:rsidP="00567B08">
      <w:pPr>
        <w:rPr>
          <w:i/>
          <w:color w:val="000000"/>
          <w:sz w:val="20"/>
        </w:rPr>
      </w:pPr>
      <w:r w:rsidRPr="00DA1250">
        <w:rPr>
          <w:sz w:val="20"/>
        </w:rPr>
        <w:tab/>
      </w:r>
      <w:r w:rsidRPr="00DA1250">
        <w:rPr>
          <w:sz w:val="20"/>
        </w:rPr>
        <w:tab/>
        <w:t xml:space="preserve">b) </w:t>
      </w:r>
      <w:r w:rsidRPr="00DA1250">
        <w:rPr>
          <w:i/>
          <w:color w:val="000000"/>
          <w:sz w:val="20"/>
          <w:u w:val="single"/>
        </w:rPr>
        <w:t>Rom. 8:30</w:t>
      </w:r>
      <w:r w:rsidRPr="00DA1250">
        <w:rPr>
          <w:i/>
          <w:color w:val="000000"/>
          <w:sz w:val="20"/>
        </w:rPr>
        <w:t xml:space="preserve"> and whom He predestined, these He also called; and whom </w:t>
      </w:r>
      <w:r w:rsidRPr="00DA1250">
        <w:rPr>
          <w:i/>
          <w:color w:val="000000"/>
          <w:sz w:val="20"/>
        </w:rPr>
        <w:tab/>
      </w:r>
      <w:r w:rsidRPr="00DA1250">
        <w:rPr>
          <w:i/>
          <w:color w:val="000000"/>
          <w:sz w:val="20"/>
        </w:rPr>
        <w:tab/>
      </w:r>
      <w:r w:rsidRPr="00DA1250">
        <w:rPr>
          <w:i/>
          <w:color w:val="000000"/>
          <w:sz w:val="20"/>
        </w:rPr>
        <w:tab/>
        <w:t xml:space="preserve">    </w:t>
      </w:r>
      <w:r w:rsidRPr="00DA1250">
        <w:rPr>
          <w:i/>
          <w:color w:val="000000"/>
          <w:sz w:val="20"/>
        </w:rPr>
        <w:tab/>
        <w:t xml:space="preserve">    He called, these He also justified; and whom He justified, these He</w:t>
      </w:r>
      <w:r w:rsidRPr="00DA1250">
        <w:rPr>
          <w:i/>
          <w:color w:val="000000"/>
          <w:sz w:val="20"/>
        </w:rPr>
        <w:t xml:space="preserve"> also glorified. </w:t>
      </w:r>
    </w:p>
    <w:p w:rsidR="00567B08" w:rsidRPr="00DA1250" w:rsidRDefault="00C906CC" w:rsidP="00567B08">
      <w:pPr>
        <w:rPr>
          <w:color w:val="000000"/>
          <w:sz w:val="20"/>
        </w:rPr>
      </w:pPr>
    </w:p>
    <w:p w:rsidR="00567B08" w:rsidRPr="00DA1250" w:rsidRDefault="00C906CC">
      <w:pPr>
        <w:rPr>
          <w:i/>
          <w:sz w:val="20"/>
        </w:rPr>
      </w:pPr>
      <w:r w:rsidRPr="00DA1250">
        <w:rPr>
          <w:sz w:val="20"/>
        </w:rPr>
        <w:tab/>
      </w:r>
      <w:r w:rsidRPr="00DA1250">
        <w:rPr>
          <w:sz w:val="20"/>
        </w:rPr>
        <w:tab/>
        <w:t xml:space="preserve">c) Paul’s testimony – </w:t>
      </w:r>
      <w:r w:rsidRPr="00DA1250">
        <w:rPr>
          <w:i/>
          <w:sz w:val="20"/>
        </w:rPr>
        <w:t xml:space="preserve">Gal. 1:13-16. </w:t>
      </w:r>
    </w:p>
    <w:p w:rsidR="00567B08" w:rsidRPr="00DA1250" w:rsidRDefault="00C906CC" w:rsidP="00567B08">
      <w:pPr>
        <w:rPr>
          <w:sz w:val="20"/>
        </w:rPr>
      </w:pPr>
      <w:r w:rsidRPr="00DA1250">
        <w:rPr>
          <w:sz w:val="20"/>
        </w:rPr>
        <w:tab/>
      </w:r>
    </w:p>
    <w:p w:rsidR="00567B08" w:rsidRPr="00DA1250" w:rsidRDefault="00C906CC" w:rsidP="00567B08">
      <w:pPr>
        <w:rPr>
          <w:i/>
          <w:sz w:val="20"/>
        </w:rPr>
      </w:pPr>
    </w:p>
    <w:p w:rsidR="00567B08" w:rsidRPr="00DA1250" w:rsidRDefault="00C906CC" w:rsidP="00567B08">
      <w:pPr>
        <w:rPr>
          <w:color w:val="000000"/>
          <w:sz w:val="20"/>
        </w:rPr>
      </w:pPr>
      <w:r w:rsidRPr="00DA1250">
        <w:rPr>
          <w:sz w:val="20"/>
        </w:rPr>
        <w:tab/>
        <w:t xml:space="preserve">3) The need for a new heart.  </w:t>
      </w:r>
      <w:r w:rsidRPr="00DA1250">
        <w:rPr>
          <w:i/>
          <w:color w:val="000000"/>
          <w:sz w:val="20"/>
        </w:rPr>
        <w:t>Ezek. 36:26-27; Deut. 30:6; Jer. 24:7</w:t>
      </w:r>
      <w:r w:rsidRPr="00DA1250">
        <w:rPr>
          <w:sz w:val="20"/>
        </w:rPr>
        <w:t xml:space="preserve">; </w:t>
      </w:r>
      <w:r w:rsidRPr="00DA1250">
        <w:rPr>
          <w:i/>
          <w:color w:val="000000"/>
          <w:sz w:val="20"/>
        </w:rPr>
        <w:t xml:space="preserve">Acts 16:14 </w:t>
      </w:r>
    </w:p>
    <w:p w:rsidR="00567B08" w:rsidRPr="00DA1250" w:rsidRDefault="00C906CC" w:rsidP="00567B08">
      <w:pPr>
        <w:rPr>
          <w:color w:val="000000"/>
          <w:sz w:val="20"/>
        </w:rPr>
      </w:pPr>
    </w:p>
    <w:p w:rsidR="00567B08" w:rsidRPr="00DA1250" w:rsidRDefault="00C906CC" w:rsidP="00567B08">
      <w:pPr>
        <w:rPr>
          <w:color w:val="000000"/>
          <w:sz w:val="20"/>
        </w:rPr>
      </w:pPr>
    </w:p>
    <w:p w:rsidR="00567B08" w:rsidRPr="00DA1250" w:rsidRDefault="00C906CC" w:rsidP="00567B08">
      <w:pPr>
        <w:rPr>
          <w:i/>
          <w:color w:val="000000"/>
          <w:sz w:val="20"/>
        </w:rPr>
      </w:pPr>
      <w:r w:rsidRPr="00DA1250">
        <w:rPr>
          <w:sz w:val="20"/>
        </w:rPr>
        <w:tab/>
        <w:t xml:space="preserve">4) The need for a new birth. </w:t>
      </w:r>
      <w:r w:rsidRPr="00DA1250">
        <w:rPr>
          <w:i/>
          <w:sz w:val="20"/>
        </w:rPr>
        <w:t xml:space="preserve">Jn. 1:12-13; </w:t>
      </w:r>
      <w:r w:rsidRPr="00DA1250">
        <w:rPr>
          <w:i/>
          <w:color w:val="000000"/>
          <w:sz w:val="20"/>
        </w:rPr>
        <w:t xml:space="preserve">5:24  </w:t>
      </w:r>
    </w:p>
    <w:p w:rsidR="00567B08" w:rsidRPr="00DA1250" w:rsidRDefault="00C906CC" w:rsidP="00567B08">
      <w:pPr>
        <w:rPr>
          <w:color w:val="000000"/>
          <w:sz w:val="20"/>
        </w:rPr>
      </w:pPr>
    </w:p>
    <w:p w:rsidR="00567B08" w:rsidRPr="00DA1250" w:rsidRDefault="00C906CC" w:rsidP="00567B08">
      <w:pPr>
        <w:rPr>
          <w:color w:val="000000"/>
          <w:sz w:val="20"/>
        </w:rPr>
      </w:pPr>
    </w:p>
    <w:p w:rsidR="00567B08" w:rsidRPr="00DA1250" w:rsidRDefault="00C906CC" w:rsidP="00567B08">
      <w:pPr>
        <w:rPr>
          <w:i/>
          <w:sz w:val="20"/>
        </w:rPr>
      </w:pPr>
      <w:r w:rsidRPr="00DA1250">
        <w:rPr>
          <w:sz w:val="20"/>
        </w:rPr>
        <w:tab/>
        <w:t xml:space="preserve">5) The need for a new life.  </w:t>
      </w:r>
      <w:r w:rsidRPr="00DA1250">
        <w:rPr>
          <w:i/>
          <w:sz w:val="20"/>
        </w:rPr>
        <w:t>Jn. 11; Ezek. 37</w:t>
      </w:r>
    </w:p>
    <w:p w:rsidR="00567B08" w:rsidRDefault="00C906CC">
      <w:r>
        <w:tab/>
      </w:r>
    </w:p>
    <w:p w:rsidR="00567B08" w:rsidRDefault="00C906CC"/>
    <w:p w:rsidR="00567B08" w:rsidRPr="00D34B5B" w:rsidRDefault="00C906CC" w:rsidP="00567B08"/>
    <w:p w:rsidR="00567B08" w:rsidRPr="00DA1250" w:rsidRDefault="00C906CC" w:rsidP="00567B08">
      <w:pPr>
        <w:rPr>
          <w:sz w:val="22"/>
        </w:rPr>
      </w:pPr>
      <w:r w:rsidRPr="00DA1250">
        <w:rPr>
          <w:sz w:val="22"/>
        </w:rPr>
        <w:t>Conclusi</w:t>
      </w:r>
      <w:r w:rsidRPr="00DA1250">
        <w:rPr>
          <w:sz w:val="22"/>
        </w:rPr>
        <w:t>on</w:t>
      </w:r>
    </w:p>
    <w:p w:rsidR="00567B08" w:rsidRPr="00D34B5B" w:rsidRDefault="00C906CC" w:rsidP="00567B08"/>
    <w:p w:rsidR="00567B08" w:rsidRPr="00DA1250" w:rsidRDefault="00C906CC">
      <w:pPr>
        <w:rPr>
          <w:sz w:val="20"/>
        </w:rPr>
      </w:pPr>
      <w:r w:rsidRPr="00D34B5B">
        <w:tab/>
      </w:r>
      <w:r w:rsidRPr="00DA1250">
        <w:rPr>
          <w:sz w:val="20"/>
        </w:rPr>
        <w:t>1)</w:t>
      </w:r>
    </w:p>
    <w:p w:rsidR="00567B08" w:rsidRPr="00DA1250" w:rsidRDefault="00C906CC">
      <w:pPr>
        <w:rPr>
          <w:sz w:val="20"/>
        </w:rPr>
      </w:pPr>
      <w:r w:rsidRPr="00DA1250">
        <w:rPr>
          <w:sz w:val="20"/>
        </w:rPr>
        <w:tab/>
        <w:t>2)</w:t>
      </w:r>
    </w:p>
    <w:p w:rsidR="00567B08" w:rsidRPr="00DA1250" w:rsidRDefault="00C906CC">
      <w:pPr>
        <w:rPr>
          <w:sz w:val="20"/>
        </w:rPr>
      </w:pPr>
      <w:r w:rsidRPr="00DA1250">
        <w:rPr>
          <w:sz w:val="20"/>
        </w:rPr>
        <w:tab/>
        <w:t>3)</w:t>
      </w:r>
    </w:p>
    <w:sectPr w:rsidR="00567B08" w:rsidRPr="00DA1250" w:rsidSect="00567B08">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06CC">
      <w:r>
        <w:separator/>
      </w:r>
    </w:p>
  </w:endnote>
  <w:endnote w:type="continuationSeparator" w:id="0">
    <w:p w:rsidR="00000000" w:rsidRDefault="00C9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8" w:rsidRDefault="00C906CC" w:rsidP="00567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B08" w:rsidRDefault="00C90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8" w:rsidRDefault="00C906CC" w:rsidP="00567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7B08" w:rsidRDefault="00C9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06CC">
      <w:r>
        <w:separator/>
      </w:r>
    </w:p>
  </w:footnote>
  <w:footnote w:type="continuationSeparator" w:id="0">
    <w:p w:rsidR="00000000" w:rsidRDefault="00C90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A2"/>
    <w:rsid w:val="00C9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114A111-85EC-4390-B70E-F652D69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50"/>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DA1250"/>
  </w:style>
  <w:style w:type="paragraph" w:styleId="Footer">
    <w:name w:val="footer"/>
    <w:basedOn w:val="Normal"/>
    <w:semiHidden/>
    <w:rsid w:val="00DA125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Northwest Bible Church – Dec</vt:lpstr>
    </vt:vector>
  </TitlesOfParts>
  <Company>HHC JFHQ</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Dec</dc:title>
  <dc:subject/>
  <dc:creator>Alan Conner</dc:creator>
  <cp:keywords/>
  <cp:lastModifiedBy>Randall, Jon C SSG MIL USA</cp:lastModifiedBy>
  <cp:revision>2</cp:revision>
  <dcterms:created xsi:type="dcterms:W3CDTF">2014-10-02T17:13:00Z</dcterms:created>
  <dcterms:modified xsi:type="dcterms:W3CDTF">2014-10-02T17:13:00Z</dcterms:modified>
</cp:coreProperties>
</file>