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7" w:rsidRPr="00107148" w:rsidRDefault="00DE5207" w:rsidP="00DE5207">
      <w:pPr>
        <w:jc w:val="center"/>
        <w:rPr>
          <w:sz w:val="20"/>
          <w:u w:val="single"/>
        </w:rPr>
      </w:pPr>
      <w:r w:rsidRPr="00107148">
        <w:rPr>
          <w:sz w:val="20"/>
          <w:u w:val="single"/>
        </w:rPr>
        <w:t>Northwest Bible Church – Oct. 19, 2014 – Worship Service – Alan Conner</w:t>
      </w:r>
    </w:p>
    <w:p w:rsidR="00DE5207" w:rsidRDefault="00DE5207" w:rsidP="00DE5207">
      <w:pPr>
        <w:jc w:val="center"/>
        <w:rPr>
          <w:b/>
          <w:sz w:val="40"/>
        </w:rPr>
      </w:pPr>
      <w:r w:rsidRPr="00107148">
        <w:rPr>
          <w:b/>
          <w:sz w:val="40"/>
        </w:rPr>
        <w:t>Jn. 16:25-31</w:t>
      </w:r>
    </w:p>
    <w:p w:rsidR="00DE5207" w:rsidRDefault="00DE5207" w:rsidP="00DE5207">
      <w:pPr>
        <w:jc w:val="center"/>
        <w:rPr>
          <w:i/>
          <w:sz w:val="28"/>
        </w:rPr>
      </w:pPr>
      <w:r>
        <w:rPr>
          <w:i/>
          <w:sz w:val="28"/>
        </w:rPr>
        <w:t>Plain Talk</w:t>
      </w:r>
    </w:p>
    <w:p w:rsidR="00DE5207" w:rsidRDefault="00DE5207" w:rsidP="00DE5207"/>
    <w:p w:rsidR="00DE5207" w:rsidRPr="001E5C20" w:rsidRDefault="00DE5207" w:rsidP="00DE5207">
      <w:pPr>
        <w:rPr>
          <w:sz w:val="22"/>
        </w:rPr>
      </w:pPr>
      <w:r w:rsidRPr="001E5C20">
        <w:rPr>
          <w:sz w:val="22"/>
        </w:rPr>
        <w:t>Intro</w:t>
      </w:r>
    </w:p>
    <w:p w:rsidR="00DE5207" w:rsidRPr="001E5C20" w:rsidRDefault="00DE5207" w:rsidP="00DE5207">
      <w:pPr>
        <w:rPr>
          <w:sz w:val="22"/>
        </w:rPr>
      </w:pPr>
    </w:p>
    <w:p w:rsidR="00DE5207" w:rsidRPr="001E5C20" w:rsidRDefault="00DE5207" w:rsidP="00DE5207">
      <w:pPr>
        <w:rPr>
          <w:b/>
          <w:sz w:val="22"/>
        </w:rPr>
      </w:pPr>
      <w:r w:rsidRPr="001E5C20">
        <w:rPr>
          <w:b/>
          <w:sz w:val="22"/>
        </w:rPr>
        <w:t xml:space="preserve">A. CHRIST’S USE OF “FIGURATIVE LANGUAGE” (v. 25).  </w:t>
      </w:r>
    </w:p>
    <w:p w:rsidR="00DE5207" w:rsidRDefault="00DE5207" w:rsidP="00DE5207">
      <w:pPr>
        <w:rPr>
          <w:b/>
        </w:rPr>
      </w:pPr>
    </w:p>
    <w:p w:rsidR="001E5C20" w:rsidRDefault="00DE5207" w:rsidP="001E5C20">
      <w:pPr>
        <w:rPr>
          <w:rFonts w:cs="Helena"/>
          <w:bCs/>
          <w:color w:val="000000"/>
          <w:sz w:val="20"/>
          <w:szCs w:val="26"/>
        </w:rPr>
      </w:pPr>
      <w:r>
        <w:rPr>
          <w:b/>
        </w:rPr>
        <w:tab/>
      </w:r>
      <w:r w:rsidR="001E5C20" w:rsidRPr="001E5C20">
        <w:rPr>
          <w:sz w:val="20"/>
        </w:rPr>
        <w:t>1) The word here for “figurative language</w:t>
      </w:r>
      <w:proofErr w:type="gramStart"/>
      <w:r w:rsidR="001E5C20" w:rsidRPr="001E5C20">
        <w:rPr>
          <w:sz w:val="20"/>
        </w:rPr>
        <w:t>”</w:t>
      </w:r>
      <w:r w:rsidRPr="001E5C20">
        <w:rPr>
          <w:rFonts w:ascii="Helena" w:hAnsi="Helena" w:cs="Helena"/>
          <w:b/>
          <w:bCs/>
          <w:color w:val="000000"/>
          <w:sz w:val="20"/>
          <w:szCs w:val="26"/>
        </w:rPr>
        <w:t xml:space="preserve"> </w:t>
      </w:r>
      <w:r w:rsidRPr="001E5C20">
        <w:rPr>
          <w:rFonts w:cs="Helena"/>
          <w:b/>
          <w:bCs/>
          <w:color w:val="000000"/>
          <w:sz w:val="20"/>
          <w:szCs w:val="26"/>
        </w:rPr>
        <w:t xml:space="preserve"> </w:t>
      </w:r>
      <w:r w:rsidRPr="001E5C20">
        <w:rPr>
          <w:rFonts w:cs="Helena"/>
          <w:bCs/>
          <w:color w:val="000000"/>
          <w:sz w:val="20"/>
          <w:szCs w:val="26"/>
        </w:rPr>
        <w:t>is</w:t>
      </w:r>
      <w:proofErr w:type="gramEnd"/>
      <w:r w:rsidRPr="001E5C20">
        <w:rPr>
          <w:rFonts w:cs="Helena"/>
          <w:bCs/>
          <w:color w:val="000000"/>
          <w:sz w:val="20"/>
          <w:szCs w:val="26"/>
        </w:rPr>
        <w:t xml:space="preserve"> used 5 times in NT and 4 times in John, 3 times in this passage and once in Jn. 10:6</w:t>
      </w:r>
      <w:r w:rsidR="001E5C20" w:rsidRPr="001E5C20">
        <w:rPr>
          <w:rFonts w:cs="Helena"/>
          <w:bCs/>
          <w:color w:val="000000"/>
          <w:sz w:val="20"/>
          <w:szCs w:val="26"/>
        </w:rPr>
        <w:t>.</w:t>
      </w:r>
    </w:p>
    <w:p w:rsidR="001E5C20" w:rsidRPr="001E5C20" w:rsidRDefault="001E5C20" w:rsidP="001E5C20">
      <w:pPr>
        <w:rPr>
          <w:rFonts w:cs="Helena"/>
          <w:bCs/>
          <w:color w:val="000000"/>
          <w:sz w:val="20"/>
          <w:szCs w:val="26"/>
        </w:rPr>
      </w:pPr>
    </w:p>
    <w:p w:rsidR="00DE5207" w:rsidRPr="001E5C20" w:rsidRDefault="00DE5207" w:rsidP="001E5C20">
      <w:pPr>
        <w:rPr>
          <w:rFonts w:cs="Book Antiqua"/>
          <w:color w:val="000000"/>
          <w:sz w:val="20"/>
          <w:szCs w:val="26"/>
        </w:rPr>
      </w:pPr>
    </w:p>
    <w:p w:rsidR="001E5C20" w:rsidRPr="001E5C20" w:rsidRDefault="00DE5207" w:rsidP="00DE5207">
      <w:pPr>
        <w:rPr>
          <w:rFonts w:cs="Book Antiqua"/>
          <w:color w:val="000000"/>
          <w:sz w:val="20"/>
          <w:szCs w:val="26"/>
        </w:rPr>
      </w:pPr>
      <w:r w:rsidRPr="001E5C20">
        <w:rPr>
          <w:rFonts w:cs="Book Antiqua"/>
          <w:color w:val="000000"/>
          <w:sz w:val="20"/>
          <w:szCs w:val="26"/>
        </w:rPr>
        <w:tab/>
        <w:t xml:space="preserve">2) WHY use figurative language? </w:t>
      </w:r>
    </w:p>
    <w:p w:rsidR="00DE5207" w:rsidRPr="001E5C20" w:rsidRDefault="00DE5207" w:rsidP="00DE5207">
      <w:pPr>
        <w:rPr>
          <w:rFonts w:cs="Book Antiqua"/>
          <w:color w:val="000000"/>
          <w:sz w:val="20"/>
          <w:szCs w:val="26"/>
        </w:rPr>
      </w:pPr>
    </w:p>
    <w:p w:rsidR="00DE5207" w:rsidRPr="001E5C20" w:rsidRDefault="00DE5207" w:rsidP="001E5C20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6"/>
        </w:rPr>
      </w:pPr>
      <w:r w:rsidRPr="001E5C20">
        <w:rPr>
          <w:rFonts w:cs="Book Antiqua"/>
          <w:color w:val="000000"/>
          <w:sz w:val="20"/>
          <w:szCs w:val="26"/>
        </w:rPr>
        <w:tab/>
      </w:r>
      <w:r w:rsidRPr="001E5C20">
        <w:rPr>
          <w:rFonts w:cs="Book Antiqua"/>
          <w:color w:val="000000"/>
          <w:sz w:val="20"/>
          <w:szCs w:val="26"/>
        </w:rPr>
        <w:tab/>
        <w:t>a) Parables to unbelievers.  Mt. 13</w:t>
      </w:r>
      <w:proofErr w:type="gramStart"/>
      <w:r w:rsidRPr="001E5C20">
        <w:rPr>
          <w:rFonts w:cs="Book Antiqua"/>
          <w:color w:val="000000"/>
          <w:sz w:val="20"/>
          <w:szCs w:val="26"/>
        </w:rPr>
        <w:t>;10</w:t>
      </w:r>
      <w:proofErr w:type="gramEnd"/>
      <w:r w:rsidRPr="001E5C20">
        <w:rPr>
          <w:rFonts w:cs="Book Antiqua"/>
          <w:color w:val="000000"/>
          <w:sz w:val="20"/>
          <w:szCs w:val="26"/>
        </w:rPr>
        <w:t xml:space="preserve">-15. </w:t>
      </w:r>
    </w:p>
    <w:p w:rsidR="00DE5207" w:rsidRPr="001E5C20" w:rsidRDefault="00DE5207" w:rsidP="00DE5207">
      <w:pPr>
        <w:rPr>
          <w:rFonts w:cs="Book Antiqua"/>
          <w:color w:val="000000"/>
          <w:sz w:val="20"/>
          <w:szCs w:val="26"/>
        </w:rPr>
      </w:pPr>
    </w:p>
    <w:p w:rsidR="00DE5207" w:rsidRPr="001E5C20" w:rsidRDefault="00DE5207" w:rsidP="001E5C20">
      <w:pPr>
        <w:rPr>
          <w:rFonts w:cs="Book Antiqua"/>
          <w:color w:val="000000"/>
          <w:sz w:val="20"/>
          <w:szCs w:val="26"/>
        </w:rPr>
      </w:pPr>
      <w:r w:rsidRPr="001E5C20">
        <w:rPr>
          <w:rFonts w:cs="Book Antiqua"/>
          <w:color w:val="000000"/>
          <w:sz w:val="20"/>
          <w:szCs w:val="26"/>
        </w:rPr>
        <w:tab/>
      </w:r>
      <w:r w:rsidRPr="001E5C20">
        <w:rPr>
          <w:rFonts w:cs="Book Antiqua"/>
          <w:color w:val="000000"/>
          <w:sz w:val="20"/>
          <w:szCs w:val="26"/>
        </w:rPr>
        <w:tab/>
        <w:t xml:space="preserve">b) Figurative language for believers. </w:t>
      </w:r>
    </w:p>
    <w:p w:rsidR="00DE5207" w:rsidRPr="001E5C20" w:rsidRDefault="00DE5207" w:rsidP="00DE5207">
      <w:pPr>
        <w:rPr>
          <w:rFonts w:cs="Book Antiqua"/>
          <w:color w:val="000000"/>
          <w:sz w:val="20"/>
          <w:szCs w:val="26"/>
        </w:rPr>
      </w:pPr>
    </w:p>
    <w:p w:rsidR="00DE5207" w:rsidRDefault="00DE5207" w:rsidP="00DE5207">
      <w:pPr>
        <w:rPr>
          <w:rFonts w:cs="Book Antiqua"/>
          <w:color w:val="000000"/>
          <w:sz w:val="26"/>
          <w:szCs w:val="26"/>
        </w:rPr>
      </w:pPr>
    </w:p>
    <w:p w:rsidR="00DE5207" w:rsidRPr="001E5C20" w:rsidRDefault="00DE5207" w:rsidP="00DE5207">
      <w:pPr>
        <w:rPr>
          <w:rFonts w:cs="Book Antiqua"/>
          <w:b/>
          <w:color w:val="000000"/>
          <w:sz w:val="22"/>
          <w:szCs w:val="26"/>
        </w:rPr>
      </w:pPr>
      <w:r w:rsidRPr="001E5C20">
        <w:rPr>
          <w:rFonts w:cs="Book Antiqua"/>
          <w:b/>
          <w:color w:val="000000"/>
          <w:sz w:val="22"/>
          <w:szCs w:val="26"/>
        </w:rPr>
        <w:t>B.  AN HOUR IS COMING FOR PLAIN TALK (vv. 25-28).</w:t>
      </w:r>
    </w:p>
    <w:p w:rsidR="00DE5207" w:rsidRDefault="00DE5207" w:rsidP="00DE5207">
      <w:pPr>
        <w:rPr>
          <w:rFonts w:cs="Book Antiqua"/>
          <w:b/>
          <w:color w:val="000000"/>
          <w:sz w:val="26"/>
          <w:szCs w:val="26"/>
        </w:rPr>
      </w:pPr>
    </w:p>
    <w:p w:rsidR="001E5C20" w:rsidRPr="001E5C20" w:rsidRDefault="00DE5207" w:rsidP="00DE5207">
      <w:pPr>
        <w:rPr>
          <w:rFonts w:cs="Book Antiqua"/>
          <w:color w:val="000000"/>
          <w:sz w:val="20"/>
          <w:szCs w:val="26"/>
        </w:rPr>
      </w:pPr>
      <w:r>
        <w:rPr>
          <w:rFonts w:cs="Book Antiqua"/>
          <w:b/>
          <w:color w:val="000000"/>
          <w:sz w:val="26"/>
          <w:szCs w:val="26"/>
        </w:rPr>
        <w:tab/>
      </w:r>
      <w:r w:rsidR="001E5C20" w:rsidRPr="001E5C20">
        <w:rPr>
          <w:rFonts w:cs="Book Antiqua"/>
          <w:color w:val="000000"/>
          <w:sz w:val="20"/>
          <w:szCs w:val="26"/>
        </w:rPr>
        <w:t>1) “An hour is coming”.</w:t>
      </w:r>
    </w:p>
    <w:p w:rsidR="00DE5207" w:rsidRPr="001E5C20" w:rsidRDefault="00DE5207" w:rsidP="00DE5207">
      <w:pPr>
        <w:rPr>
          <w:rFonts w:cs="Book Antiqua"/>
          <w:color w:val="000000"/>
          <w:sz w:val="20"/>
          <w:szCs w:val="26"/>
        </w:rPr>
      </w:pPr>
    </w:p>
    <w:p w:rsidR="001E5C20" w:rsidRPr="001E5C20" w:rsidRDefault="00DE5207" w:rsidP="00DE5207">
      <w:pPr>
        <w:rPr>
          <w:rFonts w:cs="Book Antiqua"/>
          <w:color w:val="000000"/>
          <w:sz w:val="20"/>
          <w:szCs w:val="26"/>
        </w:rPr>
      </w:pPr>
      <w:r w:rsidRPr="001E5C20">
        <w:rPr>
          <w:rFonts w:cs="Book Antiqua"/>
          <w:color w:val="000000"/>
          <w:sz w:val="20"/>
          <w:szCs w:val="26"/>
        </w:rPr>
        <w:tab/>
        <w:t>2) Plain truth of the Father (v. 25).</w:t>
      </w:r>
    </w:p>
    <w:p w:rsidR="001E5C20" w:rsidRPr="001E5C20" w:rsidRDefault="001E5C20" w:rsidP="00DE5207">
      <w:pPr>
        <w:rPr>
          <w:rFonts w:cs="Book Antiqua"/>
          <w:color w:val="000000"/>
          <w:sz w:val="20"/>
          <w:szCs w:val="26"/>
        </w:rPr>
      </w:pPr>
    </w:p>
    <w:p w:rsidR="001E5C20" w:rsidRPr="001E5C20" w:rsidRDefault="00DE5207" w:rsidP="00DE5207">
      <w:pPr>
        <w:rPr>
          <w:rFonts w:cs="Book Antiqua"/>
          <w:color w:val="000000"/>
          <w:sz w:val="20"/>
          <w:szCs w:val="26"/>
        </w:rPr>
      </w:pPr>
      <w:r w:rsidRPr="001E5C20">
        <w:rPr>
          <w:rFonts w:cs="Book Antiqua"/>
          <w:color w:val="000000"/>
          <w:sz w:val="20"/>
          <w:szCs w:val="26"/>
        </w:rPr>
        <w:tab/>
        <w:t xml:space="preserve">3) Access through the Son to the Father (vv. 26-27). </w:t>
      </w:r>
    </w:p>
    <w:p w:rsidR="00DE5207" w:rsidRPr="001E5C20" w:rsidRDefault="00DE5207" w:rsidP="00DE5207">
      <w:pPr>
        <w:rPr>
          <w:rFonts w:cs="Book Antiqua"/>
          <w:color w:val="000000"/>
          <w:sz w:val="20"/>
          <w:szCs w:val="26"/>
        </w:rPr>
      </w:pPr>
    </w:p>
    <w:p w:rsidR="001E5C20" w:rsidRPr="001E5C20" w:rsidRDefault="00DE5207" w:rsidP="00DE5207">
      <w:pPr>
        <w:rPr>
          <w:rFonts w:cs="Book Antiqua"/>
          <w:color w:val="000000"/>
          <w:sz w:val="20"/>
          <w:szCs w:val="26"/>
        </w:rPr>
      </w:pPr>
      <w:r w:rsidRPr="001E5C20">
        <w:rPr>
          <w:rFonts w:cs="Book Antiqua"/>
          <w:color w:val="000000"/>
          <w:sz w:val="20"/>
          <w:szCs w:val="26"/>
        </w:rPr>
        <w:tab/>
        <w:t xml:space="preserve">4) Jesus summarizes His ministry (v. 28). </w:t>
      </w:r>
    </w:p>
    <w:p w:rsidR="00DE5207" w:rsidRPr="001E5C20" w:rsidRDefault="00DE5207" w:rsidP="00DE5207">
      <w:pPr>
        <w:rPr>
          <w:rFonts w:cs="Book Antiqua"/>
          <w:color w:val="000000"/>
          <w:sz w:val="20"/>
          <w:szCs w:val="26"/>
        </w:rPr>
      </w:pPr>
    </w:p>
    <w:p w:rsidR="00DE5207" w:rsidRPr="001E5C20" w:rsidRDefault="00DE5207" w:rsidP="001E5C20">
      <w:pPr>
        <w:rPr>
          <w:rFonts w:cs="Book Antiqua"/>
          <w:color w:val="000000"/>
          <w:sz w:val="20"/>
          <w:szCs w:val="26"/>
        </w:rPr>
      </w:pPr>
      <w:r w:rsidRPr="001E5C20">
        <w:rPr>
          <w:rFonts w:cs="Book Antiqua"/>
          <w:color w:val="000000"/>
          <w:sz w:val="20"/>
          <w:szCs w:val="26"/>
        </w:rPr>
        <w:tab/>
      </w:r>
      <w:r w:rsidRPr="001E5C20">
        <w:rPr>
          <w:rFonts w:cs="Book Antiqua"/>
          <w:color w:val="000000"/>
          <w:sz w:val="20"/>
          <w:szCs w:val="26"/>
        </w:rPr>
        <w:tab/>
        <w:t xml:space="preserve">a) “I came forth from the Father” </w:t>
      </w:r>
      <w:r w:rsidR="001E5C20">
        <w:rPr>
          <w:rFonts w:cs="Book Antiqua"/>
          <w:color w:val="000000"/>
          <w:sz w:val="20"/>
          <w:szCs w:val="26"/>
        </w:rPr>
        <w:t>–</w:t>
      </w:r>
      <w:r w:rsidRPr="001E5C20">
        <w:rPr>
          <w:rFonts w:cs="Book Antiqua"/>
          <w:color w:val="000000"/>
          <w:sz w:val="20"/>
          <w:szCs w:val="26"/>
        </w:rPr>
        <w:t xml:space="preserve"> </w:t>
      </w:r>
    </w:p>
    <w:p w:rsidR="001E5C20" w:rsidRDefault="001E5C20" w:rsidP="00DE5207">
      <w:pPr>
        <w:rPr>
          <w:rFonts w:cs="Book Antiqua"/>
          <w:color w:val="000000"/>
          <w:sz w:val="20"/>
          <w:szCs w:val="26"/>
        </w:rPr>
      </w:pPr>
    </w:p>
    <w:p w:rsidR="00DE5207" w:rsidRPr="001E5C20" w:rsidRDefault="00DE5207" w:rsidP="00DE5207">
      <w:pPr>
        <w:rPr>
          <w:rFonts w:cs="Book Antiqua"/>
          <w:color w:val="000000"/>
          <w:sz w:val="20"/>
          <w:szCs w:val="26"/>
        </w:rPr>
      </w:pPr>
      <w:r w:rsidRPr="001E5C20">
        <w:rPr>
          <w:rFonts w:cs="Book Antiqua"/>
          <w:color w:val="000000"/>
          <w:sz w:val="20"/>
          <w:szCs w:val="26"/>
        </w:rPr>
        <w:tab/>
      </w:r>
      <w:r w:rsidRPr="001E5C20">
        <w:rPr>
          <w:rFonts w:cs="Book Antiqua"/>
          <w:color w:val="000000"/>
          <w:sz w:val="20"/>
          <w:szCs w:val="26"/>
        </w:rPr>
        <w:tab/>
        <w:t xml:space="preserve">b) “I have come into the world” </w:t>
      </w:r>
      <w:r w:rsidR="001E5C20" w:rsidRPr="001E5C20">
        <w:rPr>
          <w:rFonts w:cs="Book Antiqua"/>
          <w:color w:val="000000"/>
          <w:sz w:val="20"/>
          <w:szCs w:val="26"/>
        </w:rPr>
        <w:t>–</w:t>
      </w:r>
    </w:p>
    <w:p w:rsidR="001E5C20" w:rsidRDefault="001E5C20" w:rsidP="00DE5207">
      <w:pPr>
        <w:rPr>
          <w:rFonts w:cs="Book Antiqua"/>
          <w:color w:val="000000"/>
          <w:sz w:val="20"/>
          <w:szCs w:val="26"/>
        </w:rPr>
      </w:pPr>
    </w:p>
    <w:p w:rsidR="00DE5207" w:rsidRPr="001E5C20" w:rsidRDefault="00DE5207" w:rsidP="00DE5207">
      <w:pPr>
        <w:rPr>
          <w:rFonts w:cs="Book Antiqua"/>
          <w:color w:val="000000"/>
          <w:sz w:val="20"/>
          <w:szCs w:val="26"/>
        </w:rPr>
      </w:pPr>
      <w:r w:rsidRPr="001E5C20">
        <w:rPr>
          <w:rFonts w:cs="Book Antiqua"/>
          <w:color w:val="000000"/>
          <w:sz w:val="20"/>
          <w:szCs w:val="26"/>
        </w:rPr>
        <w:tab/>
      </w:r>
      <w:r w:rsidRPr="001E5C20">
        <w:rPr>
          <w:rFonts w:cs="Book Antiqua"/>
          <w:color w:val="000000"/>
          <w:sz w:val="20"/>
          <w:szCs w:val="26"/>
        </w:rPr>
        <w:tab/>
        <w:t>c</w:t>
      </w:r>
      <w:r w:rsidR="001E5C20" w:rsidRPr="001E5C20">
        <w:rPr>
          <w:rFonts w:cs="Book Antiqua"/>
          <w:color w:val="000000"/>
          <w:sz w:val="20"/>
          <w:szCs w:val="26"/>
        </w:rPr>
        <w:t>) “I am leaving the world again</w:t>
      </w:r>
      <w:r w:rsidRPr="001E5C20">
        <w:rPr>
          <w:rFonts w:cs="Book Antiqua"/>
          <w:color w:val="000000"/>
          <w:sz w:val="20"/>
          <w:szCs w:val="26"/>
        </w:rPr>
        <w:t xml:space="preserve">” </w:t>
      </w:r>
      <w:r w:rsidR="001E5C20" w:rsidRPr="001E5C20">
        <w:rPr>
          <w:rFonts w:cs="Book Antiqua"/>
          <w:color w:val="000000"/>
          <w:sz w:val="20"/>
          <w:szCs w:val="26"/>
        </w:rPr>
        <w:t>-</w:t>
      </w:r>
    </w:p>
    <w:p w:rsidR="001E5C20" w:rsidRDefault="001E5C20" w:rsidP="001E5C20">
      <w:pPr>
        <w:rPr>
          <w:rFonts w:cs="Book Antiqua"/>
          <w:color w:val="000000"/>
          <w:sz w:val="20"/>
          <w:szCs w:val="26"/>
        </w:rPr>
      </w:pPr>
    </w:p>
    <w:p w:rsidR="00DE5207" w:rsidRPr="001E5C20" w:rsidRDefault="001E5C20" w:rsidP="001E5C20">
      <w:pPr>
        <w:rPr>
          <w:rFonts w:cs="Book Antiqua"/>
          <w:color w:val="000000"/>
          <w:sz w:val="20"/>
          <w:szCs w:val="26"/>
        </w:rPr>
      </w:pPr>
      <w:r w:rsidRPr="001E5C20">
        <w:rPr>
          <w:rFonts w:cs="Book Antiqua"/>
          <w:color w:val="000000"/>
          <w:sz w:val="20"/>
          <w:szCs w:val="26"/>
        </w:rPr>
        <w:tab/>
      </w:r>
      <w:r w:rsidRPr="001E5C20">
        <w:rPr>
          <w:rFonts w:cs="Book Antiqua"/>
          <w:color w:val="000000"/>
          <w:sz w:val="20"/>
          <w:szCs w:val="26"/>
        </w:rPr>
        <w:tab/>
        <w:t>d) “I am going to the Father</w:t>
      </w:r>
      <w:r w:rsidR="00DE5207" w:rsidRPr="001E5C20">
        <w:rPr>
          <w:rFonts w:cs="Book Antiqua"/>
          <w:color w:val="000000"/>
          <w:sz w:val="20"/>
          <w:szCs w:val="26"/>
        </w:rPr>
        <w:t>”</w:t>
      </w:r>
      <w:r w:rsidRPr="001E5C20">
        <w:rPr>
          <w:rFonts w:cs="Book Antiqua"/>
          <w:color w:val="000000"/>
          <w:sz w:val="20"/>
          <w:szCs w:val="26"/>
        </w:rPr>
        <w:t xml:space="preserve"> -</w:t>
      </w:r>
      <w:r w:rsidR="00DE5207" w:rsidRPr="001E5C20">
        <w:rPr>
          <w:rFonts w:cs="Book Antiqua"/>
          <w:color w:val="000000"/>
          <w:sz w:val="20"/>
          <w:szCs w:val="26"/>
        </w:rPr>
        <w:t xml:space="preserve"> </w:t>
      </w:r>
    </w:p>
    <w:p w:rsidR="00DE5207" w:rsidRPr="001E5C20" w:rsidRDefault="00DE5207" w:rsidP="00DE5207">
      <w:pPr>
        <w:rPr>
          <w:rFonts w:cs="Book Antiqua"/>
          <w:color w:val="000000"/>
          <w:sz w:val="20"/>
          <w:szCs w:val="26"/>
        </w:rPr>
      </w:pPr>
    </w:p>
    <w:p w:rsidR="00DE5207" w:rsidRDefault="00DE5207" w:rsidP="00DE5207">
      <w:pPr>
        <w:rPr>
          <w:rFonts w:cs="Book Antiqua"/>
          <w:color w:val="000000"/>
          <w:sz w:val="26"/>
          <w:szCs w:val="26"/>
        </w:rPr>
      </w:pPr>
    </w:p>
    <w:p w:rsidR="00DE5207" w:rsidRPr="001E5C20" w:rsidRDefault="00DE5207" w:rsidP="00DE5207">
      <w:pPr>
        <w:rPr>
          <w:rFonts w:cs="Book Antiqua"/>
          <w:color w:val="000000"/>
          <w:sz w:val="22"/>
          <w:szCs w:val="26"/>
        </w:rPr>
      </w:pPr>
      <w:r w:rsidRPr="001E5C20">
        <w:rPr>
          <w:rFonts w:cs="Book Antiqua"/>
          <w:b/>
          <w:color w:val="000000"/>
          <w:sz w:val="22"/>
          <w:szCs w:val="26"/>
        </w:rPr>
        <w:t>C.  THE DISCIPLES THINK THEY UNDERSTAND (vv. 29-31).</w:t>
      </w:r>
    </w:p>
    <w:p w:rsidR="00DE5207" w:rsidRDefault="00DE5207" w:rsidP="00DE5207">
      <w:pPr>
        <w:rPr>
          <w:rFonts w:cs="Book Antiqua"/>
          <w:color w:val="000000"/>
          <w:sz w:val="26"/>
          <w:szCs w:val="26"/>
        </w:rPr>
      </w:pPr>
    </w:p>
    <w:p w:rsidR="001E5C20" w:rsidRDefault="001E5C20" w:rsidP="00DE5207">
      <w:pPr>
        <w:rPr>
          <w:rFonts w:cs="Book Antiqua"/>
          <w:color w:val="000000"/>
          <w:sz w:val="26"/>
          <w:szCs w:val="26"/>
        </w:rPr>
      </w:pPr>
    </w:p>
    <w:p w:rsidR="00DE5207" w:rsidRDefault="00DE5207" w:rsidP="00DE5207">
      <w:pPr>
        <w:rPr>
          <w:rFonts w:cs="Book Antiqua"/>
          <w:color w:val="000000"/>
          <w:sz w:val="26"/>
          <w:szCs w:val="26"/>
        </w:rPr>
      </w:pPr>
    </w:p>
    <w:p w:rsidR="00DE5207" w:rsidRPr="001E5C20" w:rsidRDefault="00DE5207" w:rsidP="00DE5207">
      <w:pPr>
        <w:rPr>
          <w:rFonts w:cs="Book Antiqua"/>
          <w:b/>
          <w:color w:val="000000"/>
          <w:sz w:val="22"/>
          <w:szCs w:val="26"/>
        </w:rPr>
      </w:pPr>
      <w:r w:rsidRPr="001E5C20">
        <w:rPr>
          <w:rFonts w:cs="Book Antiqua"/>
          <w:b/>
          <w:color w:val="000000"/>
          <w:sz w:val="22"/>
          <w:szCs w:val="26"/>
        </w:rPr>
        <w:t>APPLICATION</w:t>
      </w:r>
    </w:p>
    <w:p w:rsidR="00DE5207" w:rsidRPr="001E5C20" w:rsidRDefault="00DE5207" w:rsidP="00DE5207">
      <w:pPr>
        <w:rPr>
          <w:rFonts w:cs="Book Antiqua"/>
          <w:color w:val="000000"/>
          <w:sz w:val="22"/>
          <w:szCs w:val="26"/>
        </w:rPr>
      </w:pPr>
    </w:p>
    <w:p w:rsidR="001E5C20" w:rsidRDefault="00DE5207" w:rsidP="001E5C20">
      <w:pPr>
        <w:rPr>
          <w:rFonts w:cs="Book Antiqua"/>
          <w:color w:val="000000"/>
          <w:sz w:val="22"/>
          <w:szCs w:val="26"/>
        </w:rPr>
      </w:pPr>
      <w:r w:rsidRPr="001E5C20">
        <w:rPr>
          <w:rFonts w:cs="Book Antiqua"/>
          <w:color w:val="000000"/>
          <w:sz w:val="22"/>
          <w:szCs w:val="26"/>
        </w:rPr>
        <w:tab/>
        <w:t xml:space="preserve">1) </w:t>
      </w:r>
    </w:p>
    <w:p w:rsidR="00DE5207" w:rsidRPr="001E5C20" w:rsidRDefault="00DE5207" w:rsidP="001E5C20">
      <w:pPr>
        <w:rPr>
          <w:rFonts w:cs="Book Antiqua"/>
          <w:color w:val="000000"/>
          <w:sz w:val="22"/>
          <w:szCs w:val="26"/>
        </w:rPr>
      </w:pPr>
    </w:p>
    <w:p w:rsidR="005F145B" w:rsidRDefault="00105C84">
      <w:r>
        <w:rPr>
          <w:rFonts w:cs="Book Antiqua"/>
          <w:color w:val="000000"/>
          <w:sz w:val="22"/>
          <w:szCs w:val="26"/>
        </w:rPr>
        <w:tab/>
        <w:t>2)</w:t>
      </w:r>
      <w:bookmarkStart w:id="0" w:name="_GoBack"/>
      <w:bookmarkEnd w:id="0"/>
    </w:p>
    <w:sectPr w:rsidR="005F145B" w:rsidSect="0060165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7" w:rsidRDefault="00DA3E17">
      <w:r>
        <w:separator/>
      </w:r>
    </w:p>
  </w:endnote>
  <w:endnote w:type="continuationSeparator" w:id="0">
    <w:p w:rsidR="00DA3E17" w:rsidRDefault="00DA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ena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73" w:rsidRDefault="001E5C20" w:rsidP="006147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273" w:rsidRDefault="00DA3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73" w:rsidRDefault="001E5C20" w:rsidP="006147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84">
      <w:rPr>
        <w:rStyle w:val="PageNumber"/>
        <w:noProof/>
      </w:rPr>
      <w:t>1</w:t>
    </w:r>
    <w:r>
      <w:rPr>
        <w:rStyle w:val="PageNumber"/>
      </w:rPr>
      <w:fldChar w:fldCharType="end"/>
    </w:r>
  </w:p>
  <w:p w:rsidR="00F16273" w:rsidRDefault="00DA3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7" w:rsidRDefault="00DA3E17">
      <w:r>
        <w:separator/>
      </w:r>
    </w:p>
  </w:footnote>
  <w:footnote w:type="continuationSeparator" w:id="0">
    <w:p w:rsidR="00DA3E17" w:rsidRDefault="00DA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E5207"/>
    <w:rsid w:val="00105C84"/>
    <w:rsid w:val="001E5C20"/>
    <w:rsid w:val="00DA3E17"/>
    <w:rsid w:val="00DE52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07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5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5207"/>
    <w:rPr>
      <w:rFonts w:ascii="Book Antiqua" w:hAnsi="Book Antiqua"/>
    </w:rPr>
  </w:style>
  <w:style w:type="character" w:styleId="PageNumber">
    <w:name w:val="page number"/>
    <w:basedOn w:val="DefaultParagraphFont"/>
    <w:rsid w:val="00DE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>Northwest Bible Church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3</cp:revision>
  <dcterms:created xsi:type="dcterms:W3CDTF">2014-10-18T15:19:00Z</dcterms:created>
  <dcterms:modified xsi:type="dcterms:W3CDTF">2014-10-18T20:17:00Z</dcterms:modified>
</cp:coreProperties>
</file>