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BB" w:rsidRDefault="00317F52">
      <w:pPr>
        <w:rPr>
          <w:color w:val="000000"/>
          <w:sz w:val="20"/>
        </w:rPr>
      </w:pPr>
      <w:r>
        <w:rPr>
          <w:color w:val="000000"/>
          <w:sz w:val="20"/>
        </w:rPr>
        <w:t>June 30. 2002</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Northwest Bible Church</w:t>
      </w:r>
    </w:p>
    <w:p w:rsidR="000F5FBB" w:rsidRDefault="000F5FBB">
      <w:pPr>
        <w:rPr>
          <w:color w:val="000000"/>
          <w:sz w:val="20"/>
        </w:rPr>
      </w:pPr>
    </w:p>
    <w:p w:rsidR="000F5FBB" w:rsidRDefault="001E6668">
      <w:pPr>
        <w:jc w:val="center"/>
        <w:rPr>
          <w:b/>
          <w:color w:val="000000"/>
          <w:sz w:val="32"/>
        </w:rPr>
      </w:pPr>
      <w:r>
        <w:rPr>
          <w:b/>
          <w:color w:val="000000"/>
          <w:sz w:val="32"/>
        </w:rPr>
        <w:t>Romans</w:t>
      </w:r>
      <w:r w:rsidR="00317F52">
        <w:rPr>
          <w:b/>
          <w:color w:val="000000"/>
          <w:sz w:val="32"/>
        </w:rPr>
        <w:t xml:space="preserve"> 1:6-7</w:t>
      </w:r>
    </w:p>
    <w:p w:rsidR="000F5FBB" w:rsidRDefault="00317F52">
      <w:pPr>
        <w:jc w:val="center"/>
        <w:rPr>
          <w:i/>
          <w:color w:val="000000"/>
        </w:rPr>
      </w:pPr>
      <w:r>
        <w:rPr>
          <w:i/>
          <w:color w:val="000000"/>
        </w:rPr>
        <w:t>THE IDENTITY OF THE CHURCH</w:t>
      </w:r>
    </w:p>
    <w:p w:rsidR="000F5FBB" w:rsidRDefault="000F5FBB">
      <w:pPr>
        <w:rPr>
          <w:color w:val="000000"/>
          <w:u w:val="single"/>
        </w:rPr>
      </w:pPr>
    </w:p>
    <w:p w:rsidR="000F5FBB" w:rsidRDefault="00317F52">
      <w:pPr>
        <w:rPr>
          <w:b/>
          <w:color w:val="000000"/>
        </w:rPr>
      </w:pPr>
      <w:r>
        <w:rPr>
          <w:b/>
          <w:color w:val="000000"/>
        </w:rPr>
        <w:t>INTRO</w:t>
      </w:r>
    </w:p>
    <w:p w:rsidR="000F5FBB" w:rsidRDefault="00317F52">
      <w:pPr>
        <w:rPr>
          <w:color w:val="000000"/>
          <w:sz w:val="20"/>
        </w:rPr>
      </w:pPr>
      <w:r>
        <w:rPr>
          <w:color w:val="000000"/>
          <w:sz w:val="20"/>
        </w:rPr>
        <w:tab/>
        <w:t>Do you know who you are?</w:t>
      </w:r>
      <w:r>
        <w:rPr>
          <w:i/>
          <w:color w:val="000000"/>
          <w:sz w:val="20"/>
        </w:rPr>
        <w:t xml:space="preserve"> </w:t>
      </w:r>
      <w:r>
        <w:rPr>
          <w:color w:val="000000"/>
          <w:sz w:val="20"/>
        </w:rPr>
        <w:t xml:space="preserve">  The knowledge of who we are has a tremendous </w:t>
      </w:r>
      <w:proofErr w:type="spellStart"/>
      <w:r>
        <w:rPr>
          <w:color w:val="000000"/>
          <w:sz w:val="20"/>
        </w:rPr>
        <w:t>affect</w:t>
      </w:r>
      <w:proofErr w:type="spellEnd"/>
      <w:r>
        <w:rPr>
          <w:color w:val="000000"/>
          <w:sz w:val="20"/>
        </w:rPr>
        <w:t xml:space="preserve"> on how we live our lives.  This is why </w:t>
      </w:r>
      <w:r w:rsidR="000731D9">
        <w:rPr>
          <w:color w:val="000000"/>
          <w:sz w:val="20"/>
        </w:rPr>
        <w:t>Romans 1:</w:t>
      </w:r>
      <w:r>
        <w:rPr>
          <w:color w:val="000000"/>
          <w:sz w:val="20"/>
        </w:rPr>
        <w:t xml:space="preserve">6-7 are so important.  He reminds the church at Rome what they are in Christ Jesus.  What Paul says here to the church at Rome can be said to us as well.    </w:t>
      </w:r>
    </w:p>
    <w:p w:rsidR="000F5FBB" w:rsidRDefault="00317F52">
      <w:pPr>
        <w:rPr>
          <w:color w:val="000000"/>
          <w:sz w:val="20"/>
        </w:rPr>
      </w:pPr>
      <w:r>
        <w:rPr>
          <w:color w:val="000000"/>
          <w:sz w:val="20"/>
        </w:rPr>
        <w:tab/>
        <w:t xml:space="preserve">An initial observation.  Most of the Roman Christians were </w:t>
      </w:r>
      <w:r>
        <w:rPr>
          <w:b/>
          <w:color w:val="000000"/>
          <w:sz w:val="20"/>
        </w:rPr>
        <w:t>Gentiles</w:t>
      </w:r>
      <w:r>
        <w:rPr>
          <w:color w:val="000000"/>
          <w:sz w:val="20"/>
        </w:rPr>
        <w:t xml:space="preserve">.  “Among whom you also” </w:t>
      </w:r>
      <w:r w:rsidR="00A21EA7">
        <w:rPr>
          <w:color w:val="000000"/>
          <w:sz w:val="20"/>
        </w:rPr>
        <w:t>(Romans 1:</w:t>
      </w:r>
      <w:r>
        <w:rPr>
          <w:color w:val="000000"/>
          <w:sz w:val="20"/>
        </w:rPr>
        <w:t>6) is linked back to the “Gentiles” of v. 5.</w:t>
      </w:r>
    </w:p>
    <w:p w:rsidR="000F5FBB" w:rsidRDefault="000F5FBB">
      <w:pPr>
        <w:rPr>
          <w:color w:val="000000"/>
          <w:sz w:val="20"/>
        </w:rPr>
      </w:pPr>
    </w:p>
    <w:p w:rsidR="000F5FBB" w:rsidRDefault="000F5FBB">
      <w:pPr>
        <w:rPr>
          <w:color w:val="000000"/>
          <w:sz w:val="20"/>
        </w:rPr>
      </w:pPr>
    </w:p>
    <w:p w:rsidR="000F5FBB" w:rsidRDefault="00317F52">
      <w:pPr>
        <w:rPr>
          <w:b/>
          <w:color w:val="000000"/>
        </w:rPr>
      </w:pPr>
      <w:r>
        <w:rPr>
          <w:b/>
          <w:color w:val="000000"/>
        </w:rPr>
        <w:t xml:space="preserve">I.  THE CALLED.   </w:t>
      </w:r>
    </w:p>
    <w:p w:rsidR="000F5FBB" w:rsidRDefault="000F5FBB">
      <w:pPr>
        <w:rPr>
          <w:color w:val="000000"/>
          <w:sz w:val="20"/>
        </w:rPr>
      </w:pPr>
    </w:p>
    <w:p w:rsidR="000F5FBB" w:rsidRDefault="00317F52">
      <w:pPr>
        <w:rPr>
          <w:color w:val="000000"/>
          <w:sz w:val="20"/>
        </w:rPr>
      </w:pPr>
      <w:r>
        <w:rPr>
          <w:color w:val="000000"/>
          <w:sz w:val="20"/>
        </w:rPr>
        <w:tab/>
        <w:t xml:space="preserve">A. The source of the call. </w:t>
      </w:r>
    </w:p>
    <w:p w:rsidR="000F5FBB" w:rsidRDefault="000F5FBB">
      <w:pPr>
        <w:rPr>
          <w:color w:val="000000"/>
          <w:sz w:val="20"/>
        </w:rPr>
      </w:pPr>
    </w:p>
    <w:p w:rsidR="000F5FBB" w:rsidRDefault="00317F52">
      <w:pPr>
        <w:rPr>
          <w:color w:val="000000"/>
          <w:sz w:val="20"/>
        </w:rPr>
      </w:pPr>
      <w:r>
        <w:rPr>
          <w:color w:val="000000"/>
          <w:sz w:val="20"/>
        </w:rPr>
        <w:tab/>
        <w:t xml:space="preserve">B. The nature of this call.   </w:t>
      </w:r>
    </w:p>
    <w:p w:rsidR="000F5FBB" w:rsidRDefault="000F5FBB">
      <w:pPr>
        <w:rPr>
          <w:color w:val="000000"/>
          <w:sz w:val="20"/>
        </w:rPr>
      </w:pPr>
    </w:p>
    <w:p w:rsidR="000F5FBB" w:rsidRDefault="00317F52">
      <w:pPr>
        <w:rPr>
          <w:color w:val="000000"/>
          <w:sz w:val="20"/>
        </w:rPr>
      </w:pPr>
      <w:r>
        <w:rPr>
          <w:color w:val="000000"/>
          <w:sz w:val="20"/>
        </w:rPr>
        <w:tab/>
        <w:t xml:space="preserve">          In theology we identify two kinds of calling. </w:t>
      </w:r>
    </w:p>
    <w:p w:rsidR="000F5FBB" w:rsidRDefault="00317F52">
      <w:pPr>
        <w:rPr>
          <w:color w:val="000000"/>
          <w:sz w:val="20"/>
        </w:rPr>
      </w:pPr>
      <w:r>
        <w:rPr>
          <w:color w:val="000000"/>
          <w:sz w:val="20"/>
        </w:rPr>
        <w:tab/>
      </w:r>
      <w:r>
        <w:rPr>
          <w:color w:val="000000"/>
          <w:sz w:val="20"/>
        </w:rPr>
        <w:tab/>
        <w:t xml:space="preserve">1) </w:t>
      </w:r>
      <w:proofErr w:type="gramStart"/>
      <w:r>
        <w:rPr>
          <w:color w:val="000000"/>
          <w:sz w:val="20"/>
        </w:rPr>
        <w:t>the</w:t>
      </w:r>
      <w:proofErr w:type="gramEnd"/>
      <w:r>
        <w:rPr>
          <w:color w:val="000000"/>
          <w:sz w:val="20"/>
        </w:rPr>
        <w:t xml:space="preserve"> </w:t>
      </w:r>
      <w:r>
        <w:rPr>
          <w:b/>
          <w:color w:val="000000"/>
          <w:sz w:val="20"/>
        </w:rPr>
        <w:t>external call</w:t>
      </w:r>
      <w:r>
        <w:rPr>
          <w:color w:val="000000"/>
          <w:sz w:val="20"/>
        </w:rPr>
        <w:t xml:space="preserve"> of the gospel by which men declare that God is commanding all to repent and believe the gospel.  This call in itself has no power and goes out in word only unless it is attended </w:t>
      </w:r>
      <w:proofErr w:type="gramStart"/>
      <w:r>
        <w:rPr>
          <w:color w:val="000000"/>
          <w:sz w:val="20"/>
        </w:rPr>
        <w:t>with .</w:t>
      </w:r>
      <w:proofErr w:type="gramEnd"/>
      <w:r>
        <w:rPr>
          <w:color w:val="000000"/>
          <w:sz w:val="20"/>
        </w:rPr>
        <w:t xml:space="preserve">  .  .</w:t>
      </w:r>
    </w:p>
    <w:p w:rsidR="000F5FBB" w:rsidRDefault="00317F52">
      <w:pPr>
        <w:rPr>
          <w:color w:val="000000"/>
          <w:sz w:val="20"/>
        </w:rPr>
      </w:pPr>
      <w:r>
        <w:rPr>
          <w:color w:val="000000"/>
          <w:sz w:val="20"/>
        </w:rPr>
        <w:tab/>
      </w:r>
      <w:r>
        <w:rPr>
          <w:color w:val="000000"/>
          <w:sz w:val="20"/>
        </w:rPr>
        <w:tab/>
        <w:t xml:space="preserve">2) </w:t>
      </w:r>
      <w:proofErr w:type="gramStart"/>
      <w:r>
        <w:rPr>
          <w:color w:val="000000"/>
          <w:sz w:val="20"/>
        </w:rPr>
        <w:t>the</w:t>
      </w:r>
      <w:proofErr w:type="gramEnd"/>
      <w:r>
        <w:rPr>
          <w:color w:val="000000"/>
          <w:sz w:val="20"/>
        </w:rPr>
        <w:t xml:space="preserve"> </w:t>
      </w:r>
      <w:r>
        <w:rPr>
          <w:b/>
          <w:color w:val="000000"/>
          <w:sz w:val="20"/>
        </w:rPr>
        <w:t xml:space="preserve">internal call </w:t>
      </w:r>
      <w:r>
        <w:rPr>
          <w:color w:val="000000"/>
          <w:sz w:val="20"/>
        </w:rPr>
        <w:t>brought to our hearts by the Holy Spirit sent from Christ.  It is this internal call that we find here.  Not audible as with Samuel (1 Sam. 3:10).  It is always effectual.</w:t>
      </w:r>
    </w:p>
    <w:p w:rsidR="000F5FBB" w:rsidRDefault="000F5FBB">
      <w:pPr>
        <w:rPr>
          <w:color w:val="000000"/>
          <w:sz w:val="20"/>
        </w:rPr>
      </w:pPr>
    </w:p>
    <w:p w:rsidR="000F5FBB" w:rsidRDefault="00317F52">
      <w:pPr>
        <w:rPr>
          <w:i/>
          <w:color w:val="000000"/>
          <w:sz w:val="20"/>
          <w:u w:val="single"/>
        </w:rPr>
      </w:pPr>
      <w:r>
        <w:rPr>
          <w:color w:val="000000"/>
          <w:sz w:val="20"/>
        </w:rPr>
        <w:tab/>
        <w:t xml:space="preserve">C.  The intimacy of the call.  Cf. John 10:3  </w:t>
      </w:r>
    </w:p>
    <w:p w:rsidR="000F5FBB" w:rsidRDefault="000F5FBB">
      <w:pPr>
        <w:rPr>
          <w:color w:val="000000"/>
          <w:sz w:val="20"/>
        </w:rPr>
      </w:pPr>
    </w:p>
    <w:p w:rsidR="000F5FBB" w:rsidRDefault="00317F52">
      <w:pPr>
        <w:rPr>
          <w:color w:val="000000"/>
          <w:sz w:val="20"/>
        </w:rPr>
      </w:pPr>
      <w:r>
        <w:rPr>
          <w:color w:val="000000"/>
          <w:sz w:val="20"/>
        </w:rPr>
        <w:tab/>
        <w:t xml:space="preserve">           This expression “he calls by name” is only found a few times in the Bible.</w:t>
      </w:r>
    </w:p>
    <w:p w:rsidR="000F5FBB" w:rsidRDefault="000F5FBB">
      <w:pPr>
        <w:rPr>
          <w:color w:val="000000"/>
          <w:sz w:val="20"/>
        </w:rPr>
      </w:pPr>
    </w:p>
    <w:p w:rsidR="000F5FBB" w:rsidRDefault="00317F52">
      <w:pPr>
        <w:rPr>
          <w:color w:val="000000"/>
          <w:sz w:val="20"/>
        </w:rPr>
      </w:pPr>
      <w:r>
        <w:rPr>
          <w:color w:val="000000"/>
          <w:sz w:val="20"/>
        </w:rPr>
        <w:tab/>
      </w:r>
      <w:r>
        <w:rPr>
          <w:color w:val="000000"/>
          <w:sz w:val="20"/>
        </w:rPr>
        <w:tab/>
        <w:t xml:space="preserve">1) It is used of God calling the stars of the heavens by name. </w:t>
      </w:r>
      <w:r>
        <w:rPr>
          <w:color w:val="000000"/>
          <w:sz w:val="20"/>
          <w:u w:val="single"/>
        </w:rPr>
        <w:t>Is. 40:26</w:t>
      </w:r>
      <w:r>
        <w:rPr>
          <w:color w:val="000000"/>
          <w:sz w:val="20"/>
        </w:rPr>
        <w:t xml:space="preserve">  “Lift up your eyes on high And see who has created these stars, The One who leads forth their host by number, </w:t>
      </w:r>
      <w:r>
        <w:rPr>
          <w:color w:val="000000"/>
          <w:sz w:val="20"/>
          <w:u w:val="single"/>
        </w:rPr>
        <w:t>He calls them all by name</w:t>
      </w:r>
      <w:r>
        <w:rPr>
          <w:color w:val="000000"/>
          <w:sz w:val="20"/>
        </w:rPr>
        <w:t>; Because of the greatness of His might and the strength of His power not one of them is missing.”   God is intimate with each star.</w:t>
      </w:r>
    </w:p>
    <w:p w:rsidR="000F5FBB" w:rsidRDefault="000F5FBB">
      <w:pPr>
        <w:rPr>
          <w:color w:val="000000"/>
          <w:sz w:val="20"/>
        </w:rPr>
      </w:pPr>
    </w:p>
    <w:p w:rsidR="000F5FBB" w:rsidRDefault="00317F52">
      <w:pPr>
        <w:rPr>
          <w:color w:val="000000"/>
          <w:sz w:val="20"/>
        </w:rPr>
      </w:pPr>
      <w:r>
        <w:rPr>
          <w:color w:val="000000"/>
          <w:sz w:val="20"/>
        </w:rPr>
        <w:tab/>
      </w:r>
      <w:r>
        <w:rPr>
          <w:color w:val="000000"/>
          <w:sz w:val="20"/>
        </w:rPr>
        <w:tab/>
        <w:t xml:space="preserve">2) It </w:t>
      </w:r>
      <w:proofErr w:type="gramStart"/>
      <w:r>
        <w:rPr>
          <w:color w:val="000000"/>
          <w:sz w:val="20"/>
        </w:rPr>
        <w:t>us</w:t>
      </w:r>
      <w:proofErr w:type="gramEnd"/>
      <w:r>
        <w:rPr>
          <w:color w:val="000000"/>
          <w:sz w:val="20"/>
        </w:rPr>
        <w:t xml:space="preserve"> used of God calling His redeemed.  </w:t>
      </w:r>
      <w:r>
        <w:rPr>
          <w:color w:val="000000"/>
          <w:sz w:val="20"/>
          <w:u w:val="single"/>
        </w:rPr>
        <w:t>Is. 43:1</w:t>
      </w:r>
      <w:r>
        <w:rPr>
          <w:color w:val="000000"/>
          <w:sz w:val="20"/>
        </w:rPr>
        <w:t xml:space="preserve">  “But now, thus says the LORD, your </w:t>
      </w:r>
      <w:r>
        <w:rPr>
          <w:color w:val="000000"/>
          <w:sz w:val="20"/>
          <w:u w:val="single"/>
        </w:rPr>
        <w:t>Creator</w:t>
      </w:r>
      <w:r>
        <w:rPr>
          <w:color w:val="000000"/>
          <w:sz w:val="20"/>
        </w:rPr>
        <w:t xml:space="preserve">, O Jacob, And He who formed you, O Israel,  ‘Do not fear, </w:t>
      </w:r>
      <w:r>
        <w:rPr>
          <w:color w:val="000000"/>
          <w:sz w:val="20"/>
          <w:u w:val="single"/>
        </w:rPr>
        <w:t>for I have redeemed you; I have called you by name; you are Mine!’”</w:t>
      </w:r>
      <w:r>
        <w:rPr>
          <w:b/>
          <w:color w:val="000000"/>
          <w:sz w:val="20"/>
        </w:rPr>
        <w:t xml:space="preserve"> </w:t>
      </w:r>
      <w:r>
        <w:rPr>
          <w:color w:val="000000"/>
          <w:sz w:val="20"/>
        </w:rPr>
        <w:t xml:space="preserve"> God is intimate with Israel, not only by creation, but also by redemption as His covenant children.</w:t>
      </w:r>
    </w:p>
    <w:p w:rsidR="000F5FBB" w:rsidRDefault="000F5FBB">
      <w:pPr>
        <w:rPr>
          <w:i/>
          <w:color w:val="000000"/>
          <w:sz w:val="20"/>
        </w:rPr>
      </w:pPr>
    </w:p>
    <w:p w:rsidR="000F5FBB" w:rsidRDefault="000F5FBB">
      <w:pPr>
        <w:rPr>
          <w:i/>
          <w:color w:val="000000"/>
          <w:sz w:val="20"/>
        </w:rPr>
      </w:pPr>
    </w:p>
    <w:p w:rsidR="000F5FBB" w:rsidRDefault="00317F52">
      <w:pPr>
        <w:rPr>
          <w:color w:val="000000"/>
          <w:sz w:val="20"/>
        </w:rPr>
      </w:pPr>
      <w:r>
        <w:rPr>
          <w:b/>
          <w:color w:val="000000"/>
        </w:rPr>
        <w:t>II</w:t>
      </w:r>
      <w:bookmarkStart w:id="0" w:name="_GoBack"/>
      <w:bookmarkEnd w:id="0"/>
      <w:r w:rsidR="00671147">
        <w:rPr>
          <w:b/>
          <w:color w:val="000000"/>
        </w:rPr>
        <w:t>. SAINTS</w:t>
      </w:r>
      <w:r>
        <w:rPr>
          <w:color w:val="000000"/>
          <w:sz w:val="20"/>
        </w:rPr>
        <w:t xml:space="preserve"> </w:t>
      </w:r>
    </w:p>
    <w:p w:rsidR="000F5FBB" w:rsidRDefault="000F5FBB">
      <w:pPr>
        <w:rPr>
          <w:color w:val="000000"/>
          <w:sz w:val="20"/>
        </w:rPr>
      </w:pPr>
    </w:p>
    <w:p w:rsidR="000F5FBB" w:rsidRDefault="00317F52">
      <w:pPr>
        <w:rPr>
          <w:color w:val="000000"/>
          <w:sz w:val="20"/>
        </w:rPr>
      </w:pPr>
      <w:r>
        <w:rPr>
          <w:color w:val="000000"/>
          <w:sz w:val="20"/>
        </w:rPr>
        <w:tab/>
        <w:t xml:space="preserve">A.  What does “saint” mean?    </w:t>
      </w:r>
    </w:p>
    <w:p w:rsidR="000F5FBB" w:rsidRDefault="00317F52">
      <w:pPr>
        <w:rPr>
          <w:color w:val="000000"/>
          <w:sz w:val="20"/>
        </w:rPr>
      </w:pPr>
      <w:r>
        <w:rPr>
          <w:color w:val="000000"/>
          <w:sz w:val="20"/>
        </w:rPr>
        <w:tab/>
      </w:r>
      <w:r>
        <w:rPr>
          <w:color w:val="000000"/>
          <w:sz w:val="20"/>
        </w:rPr>
        <w:tab/>
      </w:r>
    </w:p>
    <w:p w:rsidR="000F5FBB" w:rsidRDefault="00317F52">
      <w:pPr>
        <w:rPr>
          <w:color w:val="000000"/>
          <w:sz w:val="20"/>
        </w:rPr>
      </w:pPr>
      <w:r>
        <w:rPr>
          <w:color w:val="000000"/>
          <w:sz w:val="20"/>
        </w:rPr>
        <w:tab/>
      </w:r>
      <w:r>
        <w:rPr>
          <w:color w:val="000000"/>
          <w:sz w:val="20"/>
        </w:rPr>
        <w:tab/>
        <w:t xml:space="preserve">1) Set apart from common use to a holy use.   </w:t>
      </w:r>
    </w:p>
    <w:p w:rsidR="000F5FBB" w:rsidRDefault="000F5FBB">
      <w:pPr>
        <w:rPr>
          <w:color w:val="000000"/>
          <w:sz w:val="20"/>
        </w:rPr>
      </w:pPr>
    </w:p>
    <w:p w:rsidR="000F5FBB" w:rsidRDefault="00317F52">
      <w:pPr>
        <w:rPr>
          <w:color w:val="000000"/>
          <w:sz w:val="20"/>
        </w:rPr>
      </w:pPr>
      <w:r>
        <w:rPr>
          <w:color w:val="000000"/>
          <w:sz w:val="20"/>
        </w:rPr>
        <w:tab/>
      </w:r>
      <w:r>
        <w:rPr>
          <w:color w:val="000000"/>
          <w:sz w:val="20"/>
        </w:rPr>
        <w:tab/>
        <w:t>2) One that is holy.   We are a new man, new creature, temple of the HS.</w:t>
      </w:r>
    </w:p>
    <w:p w:rsidR="000F5FBB" w:rsidRDefault="000F5FBB">
      <w:pPr>
        <w:rPr>
          <w:color w:val="000000"/>
          <w:sz w:val="20"/>
        </w:rPr>
      </w:pPr>
    </w:p>
    <w:p w:rsidR="000F5FBB" w:rsidRDefault="00317F52">
      <w:pPr>
        <w:rPr>
          <w:color w:val="000000"/>
          <w:sz w:val="20"/>
        </w:rPr>
      </w:pPr>
      <w:r>
        <w:rPr>
          <w:color w:val="000000"/>
          <w:sz w:val="20"/>
        </w:rPr>
        <w:tab/>
        <w:t xml:space="preserve">B.  How can we be called saints in our current condition? </w:t>
      </w:r>
    </w:p>
    <w:p w:rsidR="000F5FBB" w:rsidRDefault="00317F52">
      <w:pPr>
        <w:rPr>
          <w:color w:val="000000"/>
          <w:sz w:val="20"/>
        </w:rPr>
      </w:pPr>
      <w:r>
        <w:rPr>
          <w:color w:val="000000"/>
          <w:sz w:val="20"/>
        </w:rPr>
        <w:tab/>
      </w:r>
      <w:r>
        <w:rPr>
          <w:color w:val="000000"/>
          <w:sz w:val="20"/>
        </w:rPr>
        <w:tab/>
      </w:r>
      <w:r>
        <w:rPr>
          <w:color w:val="000000"/>
          <w:sz w:val="20"/>
          <w:u w:val="single"/>
        </w:rPr>
        <w:t>We must distinguish between our position in Christ, and our practical experience</w:t>
      </w:r>
      <w:r>
        <w:rPr>
          <w:color w:val="000000"/>
          <w:sz w:val="20"/>
        </w:rPr>
        <w:t xml:space="preserve">.  Though we experience failure and sin, as saints we have the </w:t>
      </w:r>
      <w:r>
        <w:rPr>
          <w:b/>
          <w:color w:val="000000"/>
          <w:sz w:val="20"/>
        </w:rPr>
        <w:t>Holy Spirit</w:t>
      </w:r>
      <w:r>
        <w:rPr>
          <w:color w:val="000000"/>
          <w:sz w:val="20"/>
        </w:rPr>
        <w:t xml:space="preserve"> who is leading us into a </w:t>
      </w:r>
      <w:r>
        <w:rPr>
          <w:color w:val="000000"/>
          <w:sz w:val="20"/>
        </w:rPr>
        <w:lastRenderedPageBreak/>
        <w:t xml:space="preserve">holier life so that by His grace and power we are </w:t>
      </w:r>
      <w:r>
        <w:rPr>
          <w:color w:val="000000"/>
          <w:sz w:val="20"/>
          <w:u w:val="single"/>
        </w:rPr>
        <w:t>growing in holiness</w:t>
      </w:r>
      <w:r>
        <w:rPr>
          <w:color w:val="000000"/>
          <w:sz w:val="20"/>
        </w:rPr>
        <w:t xml:space="preserve"> and godliness so that we are </w:t>
      </w:r>
      <w:r>
        <w:rPr>
          <w:color w:val="000000"/>
          <w:sz w:val="20"/>
          <w:u w:val="single"/>
        </w:rPr>
        <w:t>gradually becoming experientially what we already are positionally.</w:t>
      </w:r>
    </w:p>
    <w:p w:rsidR="000F5FBB" w:rsidRDefault="000F5FBB">
      <w:pPr>
        <w:rPr>
          <w:color w:val="000000"/>
          <w:sz w:val="20"/>
        </w:rPr>
      </w:pPr>
    </w:p>
    <w:p w:rsidR="000F5FBB" w:rsidRDefault="000F5FBB">
      <w:pPr>
        <w:rPr>
          <w:color w:val="000000"/>
          <w:sz w:val="20"/>
        </w:rPr>
      </w:pPr>
    </w:p>
    <w:p w:rsidR="000F5FBB" w:rsidRDefault="00317F52">
      <w:pPr>
        <w:rPr>
          <w:b/>
          <w:color w:val="000000"/>
        </w:rPr>
      </w:pPr>
      <w:r>
        <w:rPr>
          <w:b/>
          <w:color w:val="000000"/>
        </w:rPr>
        <w:t>III</w:t>
      </w:r>
      <w:r w:rsidR="00671147">
        <w:rPr>
          <w:b/>
          <w:color w:val="000000"/>
        </w:rPr>
        <w:t>. BELOVED</w:t>
      </w:r>
      <w:r>
        <w:rPr>
          <w:b/>
          <w:color w:val="000000"/>
        </w:rPr>
        <w:t xml:space="preserve"> OF GOD.     </w:t>
      </w:r>
    </w:p>
    <w:p w:rsidR="000F5FBB" w:rsidRDefault="000F5FBB">
      <w:pPr>
        <w:rPr>
          <w:color w:val="000000"/>
          <w:sz w:val="20"/>
        </w:rPr>
      </w:pPr>
    </w:p>
    <w:p w:rsidR="000F5FBB" w:rsidRDefault="00317F52">
      <w:pPr>
        <w:rPr>
          <w:color w:val="000000"/>
          <w:sz w:val="20"/>
        </w:rPr>
      </w:pPr>
      <w:r>
        <w:rPr>
          <w:color w:val="000000"/>
          <w:sz w:val="20"/>
        </w:rPr>
        <w:tab/>
        <w:t>A.  A discriminating love.   God does not love all men equally.  God’s love for His people is stressed n</w:t>
      </w:r>
      <w:r w:rsidR="00671147">
        <w:rPr>
          <w:color w:val="000000"/>
          <w:sz w:val="20"/>
        </w:rPr>
        <w:t xml:space="preserve">o less than 10 times in Romans </w:t>
      </w:r>
      <w:r>
        <w:rPr>
          <w:color w:val="000000"/>
          <w:sz w:val="20"/>
        </w:rPr>
        <w:t>1:7; 5:5, 8; 8:35,</w:t>
      </w:r>
      <w:r w:rsidR="00671147">
        <w:rPr>
          <w:color w:val="000000"/>
          <w:sz w:val="20"/>
        </w:rPr>
        <w:t xml:space="preserve"> 37, 39; 9:13, 25; 11:28; 15:30</w:t>
      </w:r>
      <w:r>
        <w:rPr>
          <w:color w:val="000000"/>
          <w:sz w:val="20"/>
        </w:rPr>
        <w:t xml:space="preserve">.  </w:t>
      </w:r>
    </w:p>
    <w:p w:rsidR="000F5FBB" w:rsidRDefault="000F5FBB">
      <w:pPr>
        <w:rPr>
          <w:color w:val="000000"/>
          <w:sz w:val="20"/>
          <w:u w:val="single"/>
        </w:rPr>
      </w:pPr>
    </w:p>
    <w:p w:rsidR="000F5FBB" w:rsidRDefault="00317F52">
      <w:pPr>
        <w:rPr>
          <w:color w:val="000000"/>
          <w:sz w:val="20"/>
        </w:rPr>
      </w:pPr>
      <w:r>
        <w:rPr>
          <w:color w:val="000000"/>
          <w:sz w:val="20"/>
        </w:rPr>
        <w:tab/>
        <w:t>B.  A gracious love.   Infinitely greater than human love.</w:t>
      </w:r>
    </w:p>
    <w:p w:rsidR="000F5FBB" w:rsidRDefault="000F5FBB">
      <w:pPr>
        <w:rPr>
          <w:color w:val="000000"/>
          <w:sz w:val="20"/>
        </w:rPr>
      </w:pPr>
    </w:p>
    <w:p w:rsidR="000F5FBB" w:rsidRDefault="00317F52">
      <w:pPr>
        <w:rPr>
          <w:color w:val="000000"/>
          <w:sz w:val="20"/>
        </w:rPr>
      </w:pPr>
      <w:r>
        <w:rPr>
          <w:color w:val="000000"/>
          <w:sz w:val="20"/>
        </w:rPr>
        <w:tab/>
        <w:t>C. An astounding love.  Jn. 17:22-23.</w:t>
      </w:r>
    </w:p>
    <w:p w:rsidR="000F5FBB" w:rsidRDefault="00317F52">
      <w:pPr>
        <w:rPr>
          <w:color w:val="000000"/>
          <w:sz w:val="20"/>
        </w:rPr>
      </w:pPr>
      <w:r>
        <w:rPr>
          <w:color w:val="000000"/>
          <w:sz w:val="20"/>
        </w:rPr>
        <w:tab/>
      </w:r>
    </w:p>
    <w:p w:rsidR="000F5FBB" w:rsidRDefault="00317F52">
      <w:pPr>
        <w:rPr>
          <w:color w:val="000000"/>
          <w:sz w:val="20"/>
        </w:rPr>
      </w:pPr>
      <w:r>
        <w:rPr>
          <w:color w:val="000000"/>
          <w:sz w:val="20"/>
        </w:rPr>
        <w:tab/>
      </w:r>
    </w:p>
    <w:p w:rsidR="000F5FBB" w:rsidRDefault="000F5FBB">
      <w:pPr>
        <w:rPr>
          <w:color w:val="000000"/>
          <w:sz w:val="20"/>
        </w:rPr>
      </w:pPr>
    </w:p>
    <w:p w:rsidR="000F5FBB" w:rsidRDefault="00317F52">
      <w:pPr>
        <w:rPr>
          <w:b/>
          <w:color w:val="000000"/>
        </w:rPr>
      </w:pPr>
      <w:r>
        <w:rPr>
          <w:b/>
          <w:color w:val="000000"/>
        </w:rPr>
        <w:t>CONCLUSION</w:t>
      </w:r>
    </w:p>
    <w:p w:rsidR="000F5FBB" w:rsidRDefault="00317F52">
      <w:pPr>
        <w:rPr>
          <w:color w:val="000000"/>
          <w:sz w:val="20"/>
        </w:rPr>
      </w:pPr>
      <w:r>
        <w:rPr>
          <w:color w:val="000000"/>
          <w:sz w:val="20"/>
        </w:rPr>
        <w:tab/>
        <w:t xml:space="preserve">Beloved, you are the CALLED, SAINTS, BELOVED. </w:t>
      </w:r>
    </w:p>
    <w:p w:rsidR="000F5FBB" w:rsidRDefault="00317F52">
      <w:pPr>
        <w:rPr>
          <w:i/>
          <w:color w:val="000000"/>
          <w:sz w:val="20"/>
        </w:rPr>
      </w:pPr>
      <w:r>
        <w:rPr>
          <w:color w:val="000000"/>
          <w:sz w:val="20"/>
        </w:rPr>
        <w:t xml:space="preserve">Such love, such a calling should affect the way we live.  Take these truths with you everywhere you go.  When you go to work, when you enter a store, while you are at home.  When you are tempted to think sinful thoughts or do sinful things, </w:t>
      </w:r>
      <w:r>
        <w:rPr>
          <w:color w:val="000000"/>
          <w:sz w:val="20"/>
          <w:u w:val="single"/>
        </w:rPr>
        <w:t>remember who you are</w:t>
      </w:r>
      <w:r>
        <w:rPr>
          <w:color w:val="000000"/>
          <w:sz w:val="20"/>
        </w:rPr>
        <w:t xml:space="preserve"> and then plead grace to remove the temptation from you.   Say to </w:t>
      </w:r>
      <w:r w:rsidR="00671147">
        <w:rPr>
          <w:color w:val="000000"/>
          <w:sz w:val="20"/>
        </w:rPr>
        <w:t>yourself</w:t>
      </w:r>
      <w:r w:rsidR="00671147">
        <w:rPr>
          <w:i/>
          <w:color w:val="000000"/>
          <w:sz w:val="20"/>
        </w:rPr>
        <w:t>,” I</w:t>
      </w:r>
      <w:r>
        <w:rPr>
          <w:i/>
          <w:color w:val="000000"/>
          <w:sz w:val="20"/>
        </w:rPr>
        <w:t xml:space="preserve"> can’t look at that; or I can’t do that because I am one of Christ’s sheep called by name; I have been made a saint, I am holy in Christ, and I am loved by God.  To do this would be unworthy of my calling, it would bring shame on my Savior, </w:t>
      </w:r>
      <w:proofErr w:type="gramStart"/>
      <w:r>
        <w:rPr>
          <w:i/>
          <w:color w:val="000000"/>
          <w:sz w:val="20"/>
        </w:rPr>
        <w:t>it</w:t>
      </w:r>
      <w:proofErr w:type="gramEnd"/>
      <w:r>
        <w:rPr>
          <w:i/>
          <w:color w:val="000000"/>
          <w:sz w:val="20"/>
        </w:rPr>
        <w:t xml:space="preserve"> would despise His love for me.”</w:t>
      </w:r>
    </w:p>
    <w:p w:rsidR="000F5FBB" w:rsidRDefault="00317F52">
      <w:pPr>
        <w:rPr>
          <w:color w:val="000000"/>
          <w:sz w:val="20"/>
        </w:rPr>
      </w:pPr>
      <w:r>
        <w:rPr>
          <w:color w:val="000000"/>
          <w:sz w:val="20"/>
        </w:rPr>
        <w:tab/>
        <w:t>Let us remember who we are in Christ Jesus, and then let us live accordingly.</w:t>
      </w:r>
    </w:p>
    <w:p w:rsidR="000F5FBB" w:rsidRDefault="000F5FBB">
      <w:pPr>
        <w:rPr>
          <w:color w:val="000000"/>
          <w:sz w:val="20"/>
        </w:rPr>
      </w:pPr>
    </w:p>
    <w:p w:rsidR="000F5FBB" w:rsidRDefault="000F5FBB">
      <w:pPr>
        <w:rPr>
          <w:color w:val="000000"/>
          <w:sz w:val="20"/>
        </w:rPr>
      </w:pPr>
    </w:p>
    <w:p w:rsidR="000F5FBB" w:rsidRDefault="000F5FBB">
      <w:pPr>
        <w:rPr>
          <w:sz w:val="20"/>
        </w:rPr>
      </w:pPr>
    </w:p>
    <w:sectPr w:rsidR="000F5FB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28" w:rsidRDefault="00FD0A28">
      <w:r>
        <w:separator/>
      </w:r>
    </w:p>
  </w:endnote>
  <w:endnote w:type="continuationSeparator" w:id="0">
    <w:p w:rsidR="00FD0A28" w:rsidRDefault="00F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BB" w:rsidRDefault="003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FBB" w:rsidRDefault="000F5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BB" w:rsidRDefault="003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147">
      <w:rPr>
        <w:rStyle w:val="PageNumber"/>
        <w:noProof/>
      </w:rPr>
      <w:t>2</w:t>
    </w:r>
    <w:r>
      <w:rPr>
        <w:rStyle w:val="PageNumber"/>
      </w:rPr>
      <w:fldChar w:fldCharType="end"/>
    </w:r>
  </w:p>
  <w:p w:rsidR="000F5FBB" w:rsidRDefault="000F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28" w:rsidRDefault="00FD0A28">
      <w:r>
        <w:separator/>
      </w:r>
    </w:p>
  </w:footnote>
  <w:footnote w:type="continuationSeparator" w:id="0">
    <w:p w:rsidR="00FD0A28" w:rsidRDefault="00FD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2"/>
    <w:rsid w:val="000731D9"/>
    <w:rsid w:val="000F5FBB"/>
    <w:rsid w:val="001E6668"/>
    <w:rsid w:val="00317F52"/>
    <w:rsid w:val="00671147"/>
    <w:rsid w:val="00A21EA7"/>
    <w:rsid w:val="00FD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6E34F-EE3C-4F20-9E5A-4E80948A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30</vt:lpstr>
    </vt:vector>
  </TitlesOfParts>
  <Company>personal</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dc:title>
  <dc:subject/>
  <dc:creator>Alan Conner</dc:creator>
  <cp:keywords/>
  <cp:lastModifiedBy>Randall, Jon C SSG MIL USA</cp:lastModifiedBy>
  <cp:revision>3</cp:revision>
  <cp:lastPrinted>2002-06-30T13:05:00Z</cp:lastPrinted>
  <dcterms:created xsi:type="dcterms:W3CDTF">2014-10-01T21:06:00Z</dcterms:created>
  <dcterms:modified xsi:type="dcterms:W3CDTF">2014-10-01T21:08:00Z</dcterms:modified>
</cp:coreProperties>
</file>