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1B" w:rsidRDefault="00972DD2">
      <w:pPr>
        <w:ind w:right="-360"/>
        <w:rPr>
          <w:sz w:val="18"/>
        </w:rPr>
      </w:pPr>
      <w:bookmarkStart w:id="0" w:name="_GoBack"/>
      <w:bookmarkEnd w:id="0"/>
      <w:r>
        <w:rPr>
          <w:sz w:val="18"/>
        </w:rPr>
        <w:t>June 22, 2003</w:t>
      </w:r>
      <w:r>
        <w:rPr>
          <w:sz w:val="18"/>
        </w:rPr>
        <w:tab/>
      </w:r>
      <w:r>
        <w:rPr>
          <w:sz w:val="18"/>
        </w:rPr>
        <w:tab/>
      </w:r>
      <w:r>
        <w:rPr>
          <w:sz w:val="18"/>
        </w:rPr>
        <w:tab/>
      </w:r>
      <w:r>
        <w:rPr>
          <w:sz w:val="18"/>
        </w:rPr>
        <w:tab/>
      </w:r>
      <w:r>
        <w:rPr>
          <w:sz w:val="18"/>
        </w:rPr>
        <w:tab/>
      </w:r>
      <w:r>
        <w:rPr>
          <w:sz w:val="18"/>
        </w:rPr>
        <w:tab/>
      </w:r>
      <w:r>
        <w:rPr>
          <w:sz w:val="18"/>
        </w:rPr>
        <w:tab/>
      </w:r>
      <w:r>
        <w:rPr>
          <w:sz w:val="18"/>
        </w:rPr>
        <w:tab/>
        <w:t xml:space="preserve">         Northwest Bible Church</w:t>
      </w:r>
    </w:p>
    <w:p w:rsidR="0084031B" w:rsidRDefault="00972DD2">
      <w:pPr>
        <w:ind w:right="-360"/>
        <w:rPr>
          <w:sz w:val="18"/>
        </w:rPr>
      </w:pPr>
      <w:r>
        <w:rPr>
          <w:sz w:val="18"/>
        </w:rPr>
        <w:t>Worship Service</w:t>
      </w:r>
      <w:r>
        <w:rPr>
          <w:sz w:val="18"/>
        </w:rPr>
        <w:tab/>
      </w:r>
      <w:r>
        <w:rPr>
          <w:sz w:val="18"/>
        </w:rPr>
        <w:tab/>
      </w:r>
      <w:r>
        <w:rPr>
          <w:sz w:val="18"/>
        </w:rPr>
        <w:tab/>
      </w:r>
      <w:r>
        <w:rPr>
          <w:sz w:val="18"/>
        </w:rPr>
        <w:tab/>
      </w:r>
      <w:r>
        <w:rPr>
          <w:sz w:val="18"/>
        </w:rPr>
        <w:tab/>
      </w:r>
      <w:r>
        <w:rPr>
          <w:sz w:val="18"/>
        </w:rPr>
        <w:tab/>
      </w:r>
      <w:r>
        <w:rPr>
          <w:sz w:val="18"/>
        </w:rPr>
        <w:tab/>
      </w:r>
      <w:r>
        <w:rPr>
          <w:sz w:val="18"/>
        </w:rPr>
        <w:tab/>
        <w:t xml:space="preserve">         Alan Conner</w:t>
      </w:r>
    </w:p>
    <w:p w:rsidR="0084031B" w:rsidRDefault="00972DD2">
      <w:pPr>
        <w:ind w:right="-360"/>
        <w:jc w:val="center"/>
        <w:rPr>
          <w:b/>
          <w:sz w:val="28"/>
        </w:rPr>
      </w:pPr>
      <w:r>
        <w:rPr>
          <w:b/>
          <w:sz w:val="28"/>
        </w:rPr>
        <w:t>Rom. 6:1-10</w:t>
      </w:r>
    </w:p>
    <w:p w:rsidR="0084031B" w:rsidRDefault="00972DD2">
      <w:pPr>
        <w:ind w:right="-360"/>
        <w:jc w:val="center"/>
        <w:rPr>
          <w:sz w:val="28"/>
        </w:rPr>
      </w:pPr>
      <w:r>
        <w:rPr>
          <w:sz w:val="28"/>
        </w:rPr>
        <w:t>Union with Christ</w:t>
      </w:r>
    </w:p>
    <w:p w:rsidR="0084031B" w:rsidRDefault="0084031B">
      <w:pPr>
        <w:ind w:right="-360"/>
        <w:rPr>
          <w:b/>
        </w:rPr>
      </w:pPr>
    </w:p>
    <w:p w:rsidR="0084031B" w:rsidRDefault="00972DD2">
      <w:pPr>
        <w:ind w:right="-360"/>
      </w:pPr>
      <w:r>
        <w:rPr>
          <w:b/>
        </w:rPr>
        <w:t>INTRO</w:t>
      </w:r>
    </w:p>
    <w:p w:rsidR="0084031B" w:rsidRDefault="00972DD2">
      <w:pPr>
        <w:ind w:right="-360"/>
        <w:rPr>
          <w:sz w:val="18"/>
        </w:rPr>
      </w:pPr>
      <w:r>
        <w:rPr>
          <w:sz w:val="18"/>
        </w:rPr>
        <w:tab/>
        <w:t xml:space="preserve">In Romans, Paul has taught about the </w:t>
      </w:r>
      <w:r>
        <w:rPr>
          <w:b/>
          <w:sz w:val="18"/>
        </w:rPr>
        <w:t>need</w:t>
      </w:r>
      <w:r>
        <w:rPr>
          <w:sz w:val="18"/>
        </w:rPr>
        <w:t xml:space="preserve"> for righteousness (universal sin), the </w:t>
      </w:r>
      <w:r>
        <w:rPr>
          <w:b/>
          <w:sz w:val="18"/>
        </w:rPr>
        <w:t>provision</w:t>
      </w:r>
      <w:r>
        <w:rPr>
          <w:sz w:val="18"/>
        </w:rPr>
        <w:t xml:space="preserve"> of righteousness (justification by faith), and now the </w:t>
      </w:r>
      <w:r>
        <w:rPr>
          <w:b/>
          <w:sz w:val="18"/>
        </w:rPr>
        <w:t>practice</w:t>
      </w:r>
      <w:r>
        <w:rPr>
          <w:sz w:val="18"/>
        </w:rPr>
        <w:t xml:space="preserve"> of righteousness (sanctification).</w:t>
      </w:r>
    </w:p>
    <w:p w:rsidR="0084031B" w:rsidRDefault="00972DD2">
      <w:pPr>
        <w:ind w:right="-360"/>
        <w:rPr>
          <w:sz w:val="18"/>
        </w:rPr>
      </w:pPr>
      <w:r>
        <w:rPr>
          <w:sz w:val="18"/>
        </w:rPr>
        <w:tab/>
        <w:t xml:space="preserve">Paul is correcting a common objection to his gospel that it leads to </w:t>
      </w:r>
      <w:r>
        <w:rPr>
          <w:b/>
          <w:sz w:val="18"/>
        </w:rPr>
        <w:t>antinomianism</w:t>
      </w:r>
      <w:r>
        <w:rPr>
          <w:sz w:val="18"/>
        </w:rPr>
        <w:t xml:space="preserve">.  Paul’s answer is that this is ridiculous, you </w:t>
      </w:r>
      <w:r>
        <w:rPr>
          <w:b/>
          <w:sz w:val="18"/>
        </w:rPr>
        <w:t>cannot separate justification from sanctification</w:t>
      </w:r>
      <w:r>
        <w:rPr>
          <w:sz w:val="18"/>
        </w:rPr>
        <w:t>.  Now he begins to explain why this is true and in giving the explanation, Paul also charts for us the pathway to godly living.  This is based on three principles:</w:t>
      </w:r>
    </w:p>
    <w:p w:rsidR="0084031B" w:rsidRDefault="00972DD2">
      <w:pPr>
        <w:ind w:right="-360"/>
        <w:rPr>
          <w:sz w:val="18"/>
        </w:rPr>
      </w:pPr>
      <w:r>
        <w:rPr>
          <w:sz w:val="18"/>
        </w:rPr>
        <w:tab/>
      </w:r>
      <w:r>
        <w:rPr>
          <w:sz w:val="18"/>
        </w:rPr>
        <w:tab/>
        <w:t xml:space="preserve">1) </w:t>
      </w:r>
      <w:r>
        <w:rPr>
          <w:b/>
          <w:sz w:val="18"/>
        </w:rPr>
        <w:t>Knowledge</w:t>
      </w:r>
      <w:r>
        <w:rPr>
          <w:sz w:val="18"/>
        </w:rPr>
        <w:t xml:space="preserve"> of certain facts about the believer (6:1-10).</w:t>
      </w:r>
    </w:p>
    <w:p w:rsidR="0084031B" w:rsidRDefault="00972DD2">
      <w:pPr>
        <w:ind w:right="-360"/>
        <w:rPr>
          <w:sz w:val="18"/>
        </w:rPr>
      </w:pPr>
      <w:r>
        <w:rPr>
          <w:sz w:val="18"/>
        </w:rPr>
        <w:tab/>
      </w:r>
      <w:r>
        <w:rPr>
          <w:sz w:val="18"/>
        </w:rPr>
        <w:tab/>
        <w:t xml:space="preserve">2) </w:t>
      </w:r>
      <w:r>
        <w:rPr>
          <w:b/>
          <w:sz w:val="18"/>
        </w:rPr>
        <w:t>Faith</w:t>
      </w:r>
      <w:r>
        <w:rPr>
          <w:sz w:val="18"/>
        </w:rPr>
        <w:t xml:space="preserve"> in the truthfulness of these facts (6:11).</w:t>
      </w:r>
    </w:p>
    <w:p w:rsidR="0084031B" w:rsidRDefault="00972DD2">
      <w:pPr>
        <w:ind w:right="-360"/>
        <w:rPr>
          <w:sz w:val="18"/>
        </w:rPr>
      </w:pPr>
      <w:r>
        <w:rPr>
          <w:sz w:val="18"/>
        </w:rPr>
        <w:tab/>
      </w:r>
      <w:r>
        <w:rPr>
          <w:sz w:val="18"/>
        </w:rPr>
        <w:tab/>
        <w:t xml:space="preserve">3) The response of </w:t>
      </w:r>
      <w:r>
        <w:rPr>
          <w:b/>
          <w:sz w:val="18"/>
        </w:rPr>
        <w:t>presenting</w:t>
      </w:r>
      <w:r>
        <w:rPr>
          <w:sz w:val="18"/>
        </w:rPr>
        <w:t xml:space="preserve"> ourselves to God (6:12-14).</w:t>
      </w:r>
    </w:p>
    <w:p w:rsidR="0084031B" w:rsidRDefault="0084031B">
      <w:pPr>
        <w:ind w:right="-360"/>
        <w:rPr>
          <w:sz w:val="18"/>
        </w:rPr>
      </w:pPr>
    </w:p>
    <w:p w:rsidR="0084031B" w:rsidRDefault="0084031B">
      <w:pPr>
        <w:ind w:right="-360"/>
        <w:rPr>
          <w:sz w:val="18"/>
        </w:rPr>
      </w:pPr>
    </w:p>
    <w:p w:rsidR="0084031B" w:rsidRDefault="00972DD2">
      <w:pPr>
        <w:ind w:right="-360"/>
        <w:rPr>
          <w:b/>
        </w:rPr>
      </w:pPr>
      <w:r>
        <w:rPr>
          <w:b/>
        </w:rPr>
        <w:t>I.  THE BELIEVERS’ UNION WITH CHRIST (1-10).</w:t>
      </w:r>
    </w:p>
    <w:p w:rsidR="0084031B" w:rsidRDefault="0084031B">
      <w:pPr>
        <w:ind w:right="-360"/>
        <w:rPr>
          <w:sz w:val="18"/>
        </w:rPr>
      </w:pPr>
    </w:p>
    <w:p w:rsidR="0084031B" w:rsidRDefault="00972DD2">
      <w:pPr>
        <w:ind w:right="-360"/>
        <w:rPr>
          <w:u w:val="single"/>
        </w:rPr>
      </w:pPr>
      <w:r>
        <w:rPr>
          <w:sz w:val="18"/>
        </w:rPr>
        <w:tab/>
      </w:r>
      <w:r>
        <w:rPr>
          <w:u w:val="single"/>
        </w:rPr>
        <w:t>A.  The believer is united with Christ in His death, burial and resurrection.</w:t>
      </w:r>
    </w:p>
    <w:p w:rsidR="0084031B" w:rsidRDefault="0084031B">
      <w:pPr>
        <w:ind w:right="-360"/>
        <w:rPr>
          <w:sz w:val="18"/>
        </w:rPr>
      </w:pPr>
    </w:p>
    <w:p w:rsidR="0084031B" w:rsidRDefault="00972DD2">
      <w:pPr>
        <w:ind w:right="-360"/>
        <w:rPr>
          <w:sz w:val="18"/>
        </w:rPr>
      </w:pPr>
      <w:r>
        <w:rPr>
          <w:sz w:val="18"/>
        </w:rPr>
        <w:tab/>
      </w:r>
      <w:r>
        <w:rPr>
          <w:sz w:val="18"/>
        </w:rPr>
        <w:tab/>
        <w:t>1) In His death – vv.2, 3, 4, 5, 6, 7, 8.</w:t>
      </w:r>
    </w:p>
    <w:p w:rsidR="0084031B" w:rsidRDefault="00972DD2">
      <w:pPr>
        <w:ind w:right="-360"/>
        <w:rPr>
          <w:sz w:val="18"/>
        </w:rPr>
      </w:pPr>
      <w:r>
        <w:rPr>
          <w:sz w:val="18"/>
        </w:rPr>
        <w:tab/>
      </w:r>
      <w:r>
        <w:rPr>
          <w:sz w:val="18"/>
        </w:rPr>
        <w:tab/>
        <w:t>2) In His burial – v. 4a.  The significance of the burial is that it is proof of Christ’s death.</w:t>
      </w:r>
    </w:p>
    <w:p w:rsidR="0084031B" w:rsidRDefault="00972DD2">
      <w:pPr>
        <w:ind w:right="-360"/>
        <w:rPr>
          <w:sz w:val="18"/>
        </w:rPr>
      </w:pPr>
      <w:r>
        <w:rPr>
          <w:sz w:val="18"/>
        </w:rPr>
        <w:tab/>
      </w:r>
      <w:r>
        <w:rPr>
          <w:sz w:val="18"/>
        </w:rPr>
        <w:tab/>
        <w:t xml:space="preserve">3) In His resurrection – </w:t>
      </w:r>
      <w:r w:rsidR="00EB016A">
        <w:rPr>
          <w:sz w:val="18"/>
        </w:rPr>
        <w:t>Rom. 6:</w:t>
      </w:r>
      <w:r>
        <w:rPr>
          <w:sz w:val="18"/>
        </w:rPr>
        <w:t>4, 5, 8.</w:t>
      </w:r>
    </w:p>
    <w:p w:rsidR="0084031B" w:rsidRDefault="0084031B">
      <w:pPr>
        <w:ind w:right="-360"/>
        <w:rPr>
          <w:sz w:val="18"/>
        </w:rPr>
      </w:pPr>
    </w:p>
    <w:p w:rsidR="0084031B" w:rsidRDefault="00972DD2">
      <w:pPr>
        <w:ind w:right="-360"/>
        <w:rPr>
          <w:sz w:val="18"/>
        </w:rPr>
      </w:pPr>
      <w:r>
        <w:rPr>
          <w:sz w:val="18"/>
        </w:rPr>
        <w:tab/>
      </w:r>
      <w:r>
        <w:rPr>
          <w:u w:val="single"/>
        </w:rPr>
        <w:t xml:space="preserve">B.  The believer has </w:t>
      </w:r>
      <w:r>
        <w:rPr>
          <w:b/>
          <w:u w:val="single"/>
        </w:rPr>
        <w:t>died to sin</w:t>
      </w:r>
      <w:r>
        <w:rPr>
          <w:u w:val="single"/>
        </w:rPr>
        <w:t xml:space="preserve"> through our Substitute (</w:t>
      </w:r>
      <w:r w:rsidR="00EB016A">
        <w:rPr>
          <w:u w:val="single"/>
        </w:rPr>
        <w:t>Rom. 6:</w:t>
      </w:r>
      <w:r>
        <w:rPr>
          <w:u w:val="single"/>
        </w:rPr>
        <w:t xml:space="preserve">2-3, 5, 10). </w:t>
      </w:r>
    </w:p>
    <w:p w:rsidR="0084031B" w:rsidRDefault="00972DD2">
      <w:pPr>
        <w:ind w:right="-360"/>
        <w:rPr>
          <w:color w:val="auto"/>
          <w:sz w:val="18"/>
        </w:rPr>
      </w:pPr>
      <w:r>
        <w:rPr>
          <w:sz w:val="18"/>
        </w:rPr>
        <w:tab/>
      </w:r>
      <w:r>
        <w:rPr>
          <w:sz w:val="18"/>
        </w:rPr>
        <w:tab/>
        <w:t xml:space="preserve">When Christ died, he was our  </w:t>
      </w:r>
      <w:r>
        <w:rPr>
          <w:b/>
          <w:sz w:val="18"/>
        </w:rPr>
        <w:t>representative head</w:t>
      </w:r>
      <w:r>
        <w:rPr>
          <w:sz w:val="18"/>
        </w:rPr>
        <w:t xml:space="preserve"> (see chapter 5) and He took our place on the cross (vv 9-10).   But in what sense did Christ die for sin </w:t>
      </w:r>
      <w:r w:rsidR="00EB016A">
        <w:rPr>
          <w:sz w:val="18"/>
        </w:rPr>
        <w:t>(Rom. 6:</w:t>
      </w:r>
      <w:r>
        <w:rPr>
          <w:sz w:val="18"/>
        </w:rPr>
        <w:t xml:space="preserve">10) for this is what also happened to us? Christ died bearing the </w:t>
      </w:r>
      <w:r>
        <w:rPr>
          <w:b/>
          <w:sz w:val="18"/>
        </w:rPr>
        <w:t>penalty</w:t>
      </w:r>
      <w:r>
        <w:rPr>
          <w:sz w:val="18"/>
        </w:rPr>
        <w:t xml:space="preserve"> of our sin and thereby broke the </w:t>
      </w:r>
      <w:r>
        <w:rPr>
          <w:b/>
          <w:sz w:val="18"/>
        </w:rPr>
        <w:t>power</w:t>
      </w:r>
      <w:r>
        <w:rPr>
          <w:sz w:val="18"/>
        </w:rPr>
        <w:t xml:space="preserve"> and  dominion of sin.  </w:t>
      </w:r>
    </w:p>
    <w:p w:rsidR="0084031B" w:rsidRDefault="0084031B">
      <w:pPr>
        <w:ind w:right="-360"/>
        <w:rPr>
          <w:color w:val="auto"/>
          <w:sz w:val="18"/>
        </w:rPr>
      </w:pPr>
    </w:p>
    <w:p w:rsidR="0084031B" w:rsidRDefault="00972DD2">
      <w:pPr>
        <w:ind w:right="-360"/>
        <w:rPr>
          <w:color w:val="auto"/>
          <w:sz w:val="18"/>
        </w:rPr>
      </w:pPr>
      <w:r>
        <w:rPr>
          <w:color w:val="auto"/>
          <w:sz w:val="18"/>
        </w:rPr>
        <w:tab/>
      </w:r>
      <w:r>
        <w:rPr>
          <w:color w:val="auto"/>
          <w:sz w:val="18"/>
        </w:rPr>
        <w:tab/>
      </w:r>
      <w:r>
        <w:rPr>
          <w:color w:val="auto"/>
          <w:sz w:val="18"/>
        </w:rPr>
        <w:tab/>
      </w:r>
      <w:r>
        <w:rPr>
          <w:color w:val="auto"/>
          <w:sz w:val="18"/>
        </w:rPr>
        <w:tab/>
        <w:t xml:space="preserve">** </w:t>
      </w:r>
      <w:r>
        <w:rPr>
          <w:color w:val="auto"/>
          <w:sz w:val="18"/>
          <w:u w:val="single"/>
        </w:rPr>
        <w:t>Special comment on v. 6</w:t>
      </w:r>
      <w:r>
        <w:rPr>
          <w:color w:val="auto"/>
          <w:sz w:val="18"/>
        </w:rPr>
        <w:t xml:space="preserve"> –</w:t>
      </w:r>
    </w:p>
    <w:p w:rsidR="0084031B" w:rsidRDefault="00972DD2">
      <w:pPr>
        <w:ind w:right="-360"/>
        <w:rPr>
          <w:color w:val="auto"/>
          <w:sz w:val="18"/>
        </w:rPr>
      </w:pPr>
      <w:r>
        <w:rPr>
          <w:color w:val="auto"/>
          <w:sz w:val="18"/>
        </w:rPr>
        <w:tab/>
      </w:r>
      <w:r>
        <w:rPr>
          <w:color w:val="auto"/>
          <w:sz w:val="18"/>
        </w:rPr>
        <w:tab/>
      </w:r>
      <w:r>
        <w:rPr>
          <w:color w:val="auto"/>
          <w:sz w:val="18"/>
        </w:rPr>
        <w:tab/>
        <w:t>1- “the “</w:t>
      </w:r>
      <w:r>
        <w:rPr>
          <w:b/>
          <w:color w:val="auto"/>
          <w:sz w:val="18"/>
        </w:rPr>
        <w:t>old self</w:t>
      </w:r>
      <w:r>
        <w:rPr>
          <w:color w:val="auto"/>
          <w:sz w:val="18"/>
        </w:rPr>
        <w:t>“ is literally “the old man” –</w:t>
      </w:r>
      <w:r>
        <w:rPr>
          <w:color w:val="auto"/>
          <w:sz w:val="18"/>
          <w:u w:val="single"/>
        </w:rPr>
        <w:t xml:space="preserve"> links us to Adam in ch. 5</w:t>
      </w:r>
      <w:r>
        <w:rPr>
          <w:color w:val="auto"/>
          <w:sz w:val="18"/>
        </w:rPr>
        <w:t xml:space="preserve">.   It refers not specifically just to our old sin nature but all that we were in Adam, our whole existence as an unregenerate lost sinner. It is now </w:t>
      </w:r>
      <w:r>
        <w:rPr>
          <w:b/>
          <w:color w:val="auto"/>
          <w:sz w:val="18"/>
        </w:rPr>
        <w:t>dead, and gone</w:t>
      </w:r>
      <w:r>
        <w:rPr>
          <w:color w:val="auto"/>
          <w:sz w:val="18"/>
        </w:rPr>
        <w:t xml:space="preserve">.  No longer exists.  Col. 3:9-10. </w:t>
      </w:r>
    </w:p>
    <w:p w:rsidR="0084031B" w:rsidRDefault="0084031B">
      <w:pPr>
        <w:ind w:right="-360"/>
        <w:rPr>
          <w:color w:val="auto"/>
          <w:sz w:val="18"/>
        </w:rPr>
      </w:pPr>
    </w:p>
    <w:p w:rsidR="0084031B" w:rsidRDefault="00972DD2">
      <w:pPr>
        <w:ind w:right="-360"/>
        <w:rPr>
          <w:color w:val="auto"/>
          <w:sz w:val="18"/>
        </w:rPr>
      </w:pPr>
      <w:r>
        <w:rPr>
          <w:color w:val="auto"/>
          <w:sz w:val="18"/>
        </w:rPr>
        <w:tab/>
      </w:r>
      <w:r>
        <w:rPr>
          <w:color w:val="auto"/>
          <w:sz w:val="18"/>
        </w:rPr>
        <w:tab/>
      </w:r>
      <w:r>
        <w:rPr>
          <w:color w:val="auto"/>
          <w:sz w:val="18"/>
        </w:rPr>
        <w:tab/>
        <w:t xml:space="preserve">2-  Purpose clause #1 - “In order that our body of sin might be done away with”.  Here </w:t>
      </w:r>
      <w:r>
        <w:rPr>
          <w:b/>
          <w:color w:val="auto"/>
          <w:sz w:val="18"/>
        </w:rPr>
        <w:t>“body of sin”</w:t>
      </w:r>
      <w:r>
        <w:rPr>
          <w:color w:val="auto"/>
          <w:sz w:val="18"/>
        </w:rPr>
        <w:t xml:space="preserve"> refers to our whole sin nature which is connected to our physical life on earth, our body.   This is “</w:t>
      </w:r>
      <w:r>
        <w:rPr>
          <w:b/>
          <w:color w:val="auto"/>
          <w:sz w:val="18"/>
        </w:rPr>
        <w:t>done away with</w:t>
      </w:r>
      <w:r>
        <w:rPr>
          <w:color w:val="auto"/>
          <w:sz w:val="18"/>
        </w:rPr>
        <w:t xml:space="preserve">” does not mean that our whole sin nature is totally abolished so that it no longer exists or has any influence at all,  but rather that it is </w:t>
      </w:r>
      <w:r>
        <w:rPr>
          <w:b/>
          <w:color w:val="auto"/>
          <w:sz w:val="18"/>
        </w:rPr>
        <w:t>nullified</w:t>
      </w:r>
      <w:r>
        <w:rPr>
          <w:color w:val="auto"/>
          <w:sz w:val="18"/>
        </w:rPr>
        <w:t xml:space="preserve">, made </w:t>
      </w:r>
      <w:r>
        <w:rPr>
          <w:b/>
          <w:color w:val="auto"/>
          <w:sz w:val="18"/>
        </w:rPr>
        <w:t>inoperative</w:t>
      </w:r>
      <w:r>
        <w:rPr>
          <w:color w:val="auto"/>
          <w:sz w:val="18"/>
        </w:rPr>
        <w:t xml:space="preserve"> in the sense that  the complete control of our old body of sin is broken so that we are no longer under its dominating control. </w:t>
      </w:r>
    </w:p>
    <w:p w:rsidR="0084031B" w:rsidRDefault="0084031B">
      <w:pPr>
        <w:ind w:right="-360"/>
        <w:rPr>
          <w:color w:val="auto"/>
          <w:sz w:val="18"/>
        </w:rPr>
      </w:pPr>
    </w:p>
    <w:p w:rsidR="0084031B" w:rsidRDefault="00972DD2">
      <w:pPr>
        <w:rPr>
          <w:color w:val="auto"/>
          <w:sz w:val="18"/>
        </w:rPr>
      </w:pPr>
      <w:r>
        <w:rPr>
          <w:color w:val="auto"/>
          <w:sz w:val="18"/>
        </w:rPr>
        <w:tab/>
      </w:r>
      <w:r>
        <w:rPr>
          <w:color w:val="auto"/>
          <w:sz w:val="18"/>
        </w:rPr>
        <w:tab/>
      </w:r>
      <w:r>
        <w:rPr>
          <w:color w:val="auto"/>
          <w:sz w:val="18"/>
        </w:rPr>
        <w:tab/>
        <w:t>3-  Purpose clause #2 -   “so that we would no longer be slaves of sin.”    The old man was crucified so that our dominating sin nature might be broken, so that we might no longer be slaves to sin.   Cf.  1Cor. 6:9-11.</w:t>
      </w:r>
    </w:p>
    <w:p w:rsidR="0084031B" w:rsidRDefault="00972DD2">
      <w:pPr>
        <w:rPr>
          <w:color w:val="auto"/>
          <w:sz w:val="18"/>
          <w:u w:val="single"/>
        </w:rPr>
      </w:pPr>
      <w:r>
        <w:rPr>
          <w:sz w:val="18"/>
        </w:rPr>
        <w:tab/>
      </w:r>
      <w:r>
        <w:rPr>
          <w:sz w:val="18"/>
        </w:rPr>
        <w:tab/>
      </w:r>
    </w:p>
    <w:p w:rsidR="0084031B" w:rsidRDefault="00972DD2">
      <w:pPr>
        <w:ind w:right="-360"/>
        <w:rPr>
          <w:color w:val="auto"/>
          <w:sz w:val="18"/>
        </w:rPr>
      </w:pPr>
      <w:r>
        <w:rPr>
          <w:color w:val="auto"/>
          <w:sz w:val="18"/>
        </w:rPr>
        <w:tab/>
      </w:r>
      <w:r>
        <w:rPr>
          <w:color w:val="auto"/>
          <w:u w:val="single"/>
        </w:rPr>
        <w:t xml:space="preserve">C.  The believer, dead to sin, now walks in </w:t>
      </w:r>
      <w:r>
        <w:rPr>
          <w:b/>
          <w:color w:val="auto"/>
          <w:u w:val="single"/>
        </w:rPr>
        <w:t>newness of life</w:t>
      </w:r>
      <w:r>
        <w:rPr>
          <w:color w:val="auto"/>
          <w:u w:val="single"/>
        </w:rPr>
        <w:t xml:space="preserve"> (</w:t>
      </w:r>
      <w:r w:rsidR="00EB016A">
        <w:rPr>
          <w:color w:val="auto"/>
          <w:u w:val="single"/>
        </w:rPr>
        <w:t>Rom. 6:</w:t>
      </w:r>
      <w:r>
        <w:rPr>
          <w:color w:val="auto"/>
          <w:u w:val="single"/>
        </w:rPr>
        <w:t>4, 5, 6, 8).</w:t>
      </w:r>
      <w:r>
        <w:rPr>
          <w:color w:val="auto"/>
          <w:sz w:val="18"/>
        </w:rPr>
        <w:t xml:space="preserve">  </w:t>
      </w:r>
    </w:p>
    <w:p w:rsidR="0084031B" w:rsidRDefault="00972DD2">
      <w:pPr>
        <w:ind w:right="-360"/>
        <w:rPr>
          <w:color w:val="auto"/>
          <w:sz w:val="18"/>
        </w:rPr>
      </w:pPr>
      <w:r>
        <w:rPr>
          <w:color w:val="auto"/>
          <w:sz w:val="18"/>
        </w:rPr>
        <w:tab/>
      </w:r>
      <w:r>
        <w:rPr>
          <w:color w:val="auto"/>
          <w:sz w:val="18"/>
        </w:rPr>
        <w:tab/>
        <w:t xml:space="preserve">This is based on our union with Christ in His resurrection.   As Christ was raised from the dead, so are we.  Cf. </w:t>
      </w:r>
      <w:r>
        <w:rPr>
          <w:sz w:val="18"/>
        </w:rPr>
        <w:t>Gal. 2:20</w:t>
      </w:r>
      <w:r>
        <w:rPr>
          <w:color w:val="auto"/>
          <w:sz w:val="18"/>
        </w:rPr>
        <w:t>.</w:t>
      </w:r>
    </w:p>
    <w:p w:rsidR="0084031B" w:rsidRDefault="00972DD2">
      <w:pPr>
        <w:ind w:right="-360"/>
        <w:rPr>
          <w:color w:val="auto"/>
          <w:sz w:val="18"/>
        </w:rPr>
      </w:pPr>
      <w:r>
        <w:rPr>
          <w:color w:val="auto"/>
          <w:sz w:val="18"/>
        </w:rPr>
        <w:t xml:space="preserve">  </w:t>
      </w:r>
    </w:p>
    <w:p w:rsidR="0084031B" w:rsidRDefault="00972DD2">
      <w:pPr>
        <w:ind w:right="-360"/>
        <w:rPr>
          <w:color w:val="auto"/>
          <w:sz w:val="18"/>
        </w:rPr>
      </w:pPr>
      <w:r>
        <w:rPr>
          <w:color w:val="auto"/>
          <w:sz w:val="18"/>
        </w:rPr>
        <w:tab/>
      </w:r>
      <w:r>
        <w:rPr>
          <w:color w:val="auto"/>
          <w:sz w:val="18"/>
        </w:rPr>
        <w:tab/>
        <w:t xml:space="preserve">The future tense in v. 5 and v. 8 could refer to our </w:t>
      </w:r>
      <w:r>
        <w:rPr>
          <w:color w:val="auto"/>
          <w:sz w:val="18"/>
          <w:u w:val="single"/>
        </w:rPr>
        <w:t>future bodlily resurrection</w:t>
      </w:r>
      <w:r>
        <w:rPr>
          <w:color w:val="auto"/>
          <w:sz w:val="18"/>
        </w:rPr>
        <w:t xml:space="preserve">, but a number of </w:t>
      </w:r>
      <w:r>
        <w:rPr>
          <w:color w:val="auto"/>
          <w:sz w:val="18"/>
        </w:rPr>
        <w:tab/>
      </w:r>
      <w:r>
        <w:rPr>
          <w:color w:val="auto"/>
          <w:sz w:val="18"/>
        </w:rPr>
        <w:tab/>
        <w:t xml:space="preserve">scholars believe that it refers primarily to the idea of </w:t>
      </w:r>
      <w:r>
        <w:rPr>
          <w:color w:val="auto"/>
          <w:sz w:val="18"/>
          <w:u w:val="single"/>
        </w:rPr>
        <w:t>certainty</w:t>
      </w:r>
      <w:r>
        <w:rPr>
          <w:color w:val="auto"/>
          <w:sz w:val="18"/>
        </w:rPr>
        <w:t xml:space="preserve">.  The point being that if we are </w:t>
      </w:r>
      <w:r>
        <w:rPr>
          <w:color w:val="auto"/>
          <w:sz w:val="18"/>
        </w:rPr>
        <w:tab/>
      </w:r>
      <w:r>
        <w:rPr>
          <w:color w:val="auto"/>
          <w:sz w:val="18"/>
        </w:rPr>
        <w:tab/>
        <w:t xml:space="preserve">united with Christ in His death, we shall most certainly also be untied with Him in His </w:t>
      </w:r>
      <w:r>
        <w:rPr>
          <w:color w:val="auto"/>
          <w:sz w:val="18"/>
        </w:rPr>
        <w:tab/>
      </w:r>
      <w:r>
        <w:rPr>
          <w:color w:val="auto"/>
          <w:sz w:val="18"/>
        </w:rPr>
        <w:tab/>
      </w:r>
      <w:r>
        <w:rPr>
          <w:color w:val="auto"/>
          <w:sz w:val="18"/>
        </w:rPr>
        <w:tab/>
        <w:t>resurrection so that we are both now dead to sin and alive to God.  Cf.  Eph. 2:5-6; Col. 2:12.</w:t>
      </w:r>
    </w:p>
    <w:p w:rsidR="0084031B" w:rsidRDefault="0084031B">
      <w:pPr>
        <w:ind w:right="-360"/>
        <w:rPr>
          <w:color w:val="auto"/>
          <w:sz w:val="18"/>
        </w:rPr>
      </w:pPr>
    </w:p>
    <w:p w:rsidR="0084031B" w:rsidRDefault="00972DD2">
      <w:pPr>
        <w:ind w:right="-360"/>
        <w:rPr>
          <w:color w:val="auto"/>
          <w:sz w:val="18"/>
        </w:rPr>
      </w:pPr>
      <w:r>
        <w:rPr>
          <w:color w:val="auto"/>
          <w:sz w:val="18"/>
        </w:rPr>
        <w:tab/>
      </w:r>
      <w:r>
        <w:rPr>
          <w:color w:val="auto"/>
          <w:sz w:val="18"/>
        </w:rPr>
        <w:tab/>
        <w:t xml:space="preserve">Thus, believers cannot continue in sin because of our union with Christ.  We have died to sin </w:t>
      </w:r>
      <w:r>
        <w:rPr>
          <w:color w:val="auto"/>
          <w:sz w:val="18"/>
        </w:rPr>
        <w:tab/>
      </w:r>
      <w:r>
        <w:rPr>
          <w:color w:val="auto"/>
          <w:sz w:val="18"/>
        </w:rPr>
        <w:tab/>
        <w:t xml:space="preserve">and are alive to God.  These are absolute truths about every believer. </w:t>
      </w:r>
    </w:p>
    <w:p w:rsidR="0084031B" w:rsidRDefault="0084031B">
      <w:pPr>
        <w:ind w:right="-360"/>
        <w:rPr>
          <w:color w:val="auto"/>
          <w:sz w:val="18"/>
        </w:rPr>
      </w:pPr>
    </w:p>
    <w:p w:rsidR="0084031B" w:rsidRDefault="0084031B">
      <w:pPr>
        <w:ind w:right="-360"/>
        <w:rPr>
          <w:b/>
          <w:sz w:val="18"/>
        </w:rPr>
      </w:pPr>
    </w:p>
    <w:p w:rsidR="0084031B" w:rsidRDefault="00972DD2">
      <w:pPr>
        <w:ind w:right="-360"/>
        <w:rPr>
          <w:sz w:val="18"/>
        </w:rPr>
      </w:pPr>
      <w:r>
        <w:rPr>
          <w:b/>
        </w:rPr>
        <w:t>II.  BAPTISM AND UNION WITH CHRIST.</w:t>
      </w:r>
    </w:p>
    <w:p w:rsidR="0084031B" w:rsidRDefault="00972DD2">
      <w:pPr>
        <w:ind w:right="-360"/>
        <w:rPr>
          <w:sz w:val="18"/>
        </w:rPr>
      </w:pPr>
      <w:r>
        <w:rPr>
          <w:sz w:val="18"/>
        </w:rPr>
        <w:lastRenderedPageBreak/>
        <w:tab/>
      </w:r>
    </w:p>
    <w:p w:rsidR="0084031B" w:rsidRDefault="00972DD2">
      <w:pPr>
        <w:ind w:right="-360"/>
        <w:rPr>
          <w:u w:val="single"/>
        </w:rPr>
      </w:pPr>
      <w:r>
        <w:tab/>
      </w:r>
      <w:r>
        <w:rPr>
          <w:u w:val="single"/>
        </w:rPr>
        <w:t xml:space="preserve">A.  Water or Spirit baptism? </w:t>
      </w:r>
    </w:p>
    <w:p w:rsidR="0084031B" w:rsidRDefault="0084031B">
      <w:pPr>
        <w:ind w:right="-360"/>
        <w:rPr>
          <w:sz w:val="18"/>
        </w:rPr>
      </w:pPr>
    </w:p>
    <w:p w:rsidR="0084031B" w:rsidRDefault="00972DD2">
      <w:pPr>
        <w:ind w:right="-360"/>
        <w:rPr>
          <w:sz w:val="18"/>
        </w:rPr>
      </w:pPr>
      <w:r>
        <w:rPr>
          <w:sz w:val="18"/>
        </w:rPr>
        <w:tab/>
      </w:r>
      <w:r>
        <w:rPr>
          <w:sz w:val="18"/>
        </w:rPr>
        <w:tab/>
        <w:t xml:space="preserve">1) Not the Roman Catholic view. </w:t>
      </w:r>
    </w:p>
    <w:p w:rsidR="0084031B" w:rsidRDefault="0084031B">
      <w:pPr>
        <w:ind w:right="-360"/>
        <w:rPr>
          <w:sz w:val="18"/>
        </w:rPr>
      </w:pPr>
    </w:p>
    <w:p w:rsidR="0084031B" w:rsidRDefault="00972DD2">
      <w:pPr>
        <w:ind w:right="-360"/>
        <w:rPr>
          <w:sz w:val="18"/>
        </w:rPr>
      </w:pPr>
      <w:r>
        <w:rPr>
          <w:sz w:val="18"/>
        </w:rPr>
        <w:tab/>
      </w:r>
      <w:r>
        <w:rPr>
          <w:sz w:val="18"/>
        </w:rPr>
        <w:tab/>
        <w:t xml:space="preserve">2) Both Spirit and water baptism are in view.  </w:t>
      </w:r>
    </w:p>
    <w:p w:rsidR="0084031B" w:rsidRDefault="0084031B">
      <w:pPr>
        <w:ind w:right="-360"/>
        <w:rPr>
          <w:sz w:val="18"/>
        </w:rPr>
      </w:pPr>
    </w:p>
    <w:p w:rsidR="0084031B" w:rsidRDefault="00972DD2">
      <w:pPr>
        <w:ind w:right="-360"/>
        <w:rPr>
          <w:sz w:val="18"/>
        </w:rPr>
      </w:pPr>
      <w:r>
        <w:rPr>
          <w:sz w:val="18"/>
        </w:rPr>
        <w:tab/>
      </w:r>
      <w:r>
        <w:rPr>
          <w:sz w:val="18"/>
        </w:rPr>
        <w:tab/>
      </w:r>
      <w:r>
        <w:rPr>
          <w:sz w:val="18"/>
        </w:rPr>
        <w:tab/>
        <w:t xml:space="preserve">a) The Bible always connects water baptism with </w:t>
      </w:r>
      <w:r>
        <w:rPr>
          <w:b/>
          <w:sz w:val="18"/>
        </w:rPr>
        <w:t>presupposed</w:t>
      </w:r>
      <w:r>
        <w:rPr>
          <w:sz w:val="18"/>
        </w:rPr>
        <w:t xml:space="preserve"> conversion and </w:t>
      </w:r>
      <w:r>
        <w:rPr>
          <w:sz w:val="18"/>
        </w:rPr>
        <w:tab/>
      </w:r>
      <w:r>
        <w:rPr>
          <w:sz w:val="18"/>
        </w:rPr>
        <w:tab/>
      </w:r>
      <w:r>
        <w:rPr>
          <w:sz w:val="18"/>
        </w:rPr>
        <w:tab/>
        <w:t xml:space="preserve">      Spirit baptism. </w:t>
      </w:r>
    </w:p>
    <w:p w:rsidR="0084031B" w:rsidRDefault="0084031B">
      <w:pPr>
        <w:ind w:right="-360"/>
        <w:rPr>
          <w:sz w:val="18"/>
        </w:rPr>
      </w:pPr>
    </w:p>
    <w:p w:rsidR="0084031B" w:rsidRDefault="00972DD2">
      <w:pPr>
        <w:ind w:right="-360"/>
        <w:rPr>
          <w:sz w:val="18"/>
        </w:rPr>
      </w:pPr>
      <w:r>
        <w:rPr>
          <w:sz w:val="18"/>
        </w:rPr>
        <w:tab/>
      </w:r>
      <w:r>
        <w:rPr>
          <w:sz w:val="18"/>
        </w:rPr>
        <w:tab/>
      </w:r>
      <w:r>
        <w:rPr>
          <w:sz w:val="18"/>
        </w:rPr>
        <w:tab/>
        <w:t xml:space="preserve">b) Our union with Christ is accomplished inwardly by Spirit baptism, but illustrated </w:t>
      </w:r>
      <w:r>
        <w:rPr>
          <w:sz w:val="18"/>
        </w:rPr>
        <w:tab/>
      </w:r>
      <w:r>
        <w:rPr>
          <w:sz w:val="18"/>
        </w:rPr>
        <w:tab/>
      </w:r>
      <w:r>
        <w:rPr>
          <w:sz w:val="18"/>
        </w:rPr>
        <w:tab/>
        <w:t xml:space="preserve">     outwardly by water baptism.  Water baptism outwardly identifies the believer with </w:t>
      </w:r>
      <w:r>
        <w:rPr>
          <w:sz w:val="18"/>
        </w:rPr>
        <w:tab/>
      </w:r>
      <w:r>
        <w:rPr>
          <w:sz w:val="18"/>
        </w:rPr>
        <w:tab/>
      </w:r>
      <w:r>
        <w:rPr>
          <w:sz w:val="18"/>
        </w:rPr>
        <w:tab/>
        <w:t xml:space="preserve">     Christ and His church.  It is a sign of conversion and outwardly seals his faith </w:t>
      </w:r>
      <w:r>
        <w:rPr>
          <w:sz w:val="18"/>
        </w:rPr>
        <w:tab/>
      </w:r>
      <w:r>
        <w:rPr>
          <w:sz w:val="18"/>
        </w:rPr>
        <w:tab/>
      </w:r>
      <w:r>
        <w:rPr>
          <w:sz w:val="18"/>
        </w:rPr>
        <w:tab/>
        <w:t xml:space="preserve">     </w:t>
      </w:r>
      <w:r>
        <w:rPr>
          <w:sz w:val="18"/>
        </w:rPr>
        <w:tab/>
        <w:t xml:space="preserve">     as he gives profession of his faith before others.</w:t>
      </w:r>
    </w:p>
    <w:p w:rsidR="0084031B" w:rsidRDefault="0084031B">
      <w:pPr>
        <w:ind w:right="-360"/>
        <w:rPr>
          <w:sz w:val="18"/>
        </w:rPr>
      </w:pPr>
    </w:p>
    <w:p w:rsidR="0084031B" w:rsidRDefault="00972DD2">
      <w:pPr>
        <w:ind w:right="-360"/>
        <w:rPr>
          <w:u w:val="single"/>
        </w:rPr>
      </w:pPr>
      <w:r>
        <w:tab/>
      </w:r>
      <w:r>
        <w:rPr>
          <w:u w:val="single"/>
        </w:rPr>
        <w:t xml:space="preserve">B.  This baptism can only apply to believers, not to infants. </w:t>
      </w:r>
    </w:p>
    <w:p w:rsidR="0084031B" w:rsidRDefault="0084031B">
      <w:pPr>
        <w:ind w:right="-360"/>
        <w:rPr>
          <w:sz w:val="18"/>
        </w:rPr>
      </w:pPr>
    </w:p>
    <w:p w:rsidR="0084031B" w:rsidRDefault="00972DD2">
      <w:pPr>
        <w:ind w:right="-360"/>
        <w:rPr>
          <w:i/>
          <w:sz w:val="18"/>
          <w:u w:val="single"/>
        </w:rPr>
      </w:pPr>
      <w:r>
        <w:rPr>
          <w:sz w:val="18"/>
        </w:rPr>
        <w:tab/>
      </w:r>
      <w:r>
        <w:rPr>
          <w:sz w:val="18"/>
        </w:rPr>
        <w:tab/>
        <w:t xml:space="preserve">1) “All of us who have been baptized into Christ have been baptized into His death” </w:t>
      </w:r>
      <w:r w:rsidR="00EB016A">
        <w:rPr>
          <w:sz w:val="18"/>
        </w:rPr>
        <w:t>(Rom. 6:</w:t>
      </w:r>
      <w:r>
        <w:rPr>
          <w:sz w:val="18"/>
        </w:rPr>
        <w:t xml:space="preserve">3).   ALL OF US?   If Paul baptized infants as an apostolic practice then they too are baptized into the death, burial and resurrection of Christ.  They too have newness of life, they are united with Christ, they have been regenerated and are saved, and justified (see v. 7).  </w:t>
      </w:r>
      <w:r>
        <w:rPr>
          <w:i/>
          <w:sz w:val="18"/>
          <w:u w:val="single"/>
        </w:rPr>
        <w:t>This says too much if applied to infants.</w:t>
      </w:r>
    </w:p>
    <w:p w:rsidR="0084031B" w:rsidRDefault="00972DD2">
      <w:pPr>
        <w:ind w:right="-360"/>
        <w:rPr>
          <w:sz w:val="18"/>
        </w:rPr>
      </w:pPr>
      <w:r>
        <w:rPr>
          <w:sz w:val="18"/>
        </w:rPr>
        <w:tab/>
      </w:r>
    </w:p>
    <w:p w:rsidR="0084031B" w:rsidRDefault="00972DD2">
      <w:pPr>
        <w:ind w:right="-360"/>
        <w:rPr>
          <w:sz w:val="18"/>
        </w:rPr>
      </w:pPr>
      <w:r>
        <w:rPr>
          <w:sz w:val="18"/>
        </w:rPr>
        <w:tab/>
      </w:r>
      <w:r>
        <w:rPr>
          <w:sz w:val="18"/>
        </w:rPr>
        <w:tab/>
        <w:t xml:space="preserve">2) Gal. 3:27  “For all of you who were baptized into Christ have clothed yourselves with Christ.”   </w:t>
      </w:r>
    </w:p>
    <w:p w:rsidR="0084031B" w:rsidRDefault="0084031B">
      <w:pPr>
        <w:ind w:right="-360"/>
        <w:rPr>
          <w:sz w:val="18"/>
        </w:rPr>
      </w:pPr>
    </w:p>
    <w:p w:rsidR="0084031B" w:rsidRDefault="00972DD2">
      <w:pPr>
        <w:ind w:right="-360"/>
        <w:rPr>
          <w:u w:val="single"/>
        </w:rPr>
      </w:pPr>
      <w:r>
        <w:tab/>
      </w:r>
      <w:r>
        <w:rPr>
          <w:u w:val="single"/>
        </w:rPr>
        <w:t xml:space="preserve">C.  This baptism is best expressed by the mode of immersion.  </w:t>
      </w:r>
    </w:p>
    <w:p w:rsidR="0084031B" w:rsidRDefault="00972DD2">
      <w:pPr>
        <w:ind w:right="-360"/>
        <w:rPr>
          <w:sz w:val="18"/>
        </w:rPr>
      </w:pPr>
      <w:r>
        <w:rPr>
          <w:sz w:val="18"/>
        </w:rPr>
        <w:tab/>
      </w:r>
      <w:r>
        <w:rPr>
          <w:sz w:val="18"/>
        </w:rPr>
        <w:tab/>
        <w:t xml:space="preserve">Notice the baptism here is linked to our death, burial and resurrection with Christ.  Baptism by immersion best reflects this truth. </w:t>
      </w:r>
    </w:p>
    <w:p w:rsidR="0084031B" w:rsidRDefault="0084031B">
      <w:pPr>
        <w:ind w:right="-360"/>
        <w:rPr>
          <w:sz w:val="18"/>
        </w:rPr>
      </w:pPr>
    </w:p>
    <w:p w:rsidR="0084031B" w:rsidRDefault="0084031B">
      <w:pPr>
        <w:ind w:right="-360"/>
        <w:rPr>
          <w:sz w:val="18"/>
        </w:rPr>
      </w:pPr>
    </w:p>
    <w:p w:rsidR="0084031B" w:rsidRDefault="00972DD2">
      <w:pPr>
        <w:ind w:right="-360"/>
        <w:rPr>
          <w:sz w:val="18"/>
        </w:rPr>
      </w:pPr>
      <w:r>
        <w:rPr>
          <w:sz w:val="18"/>
        </w:rPr>
        <w:tab/>
      </w:r>
      <w:r>
        <w:rPr>
          <w:sz w:val="18"/>
        </w:rPr>
        <w:tab/>
      </w:r>
    </w:p>
    <w:p w:rsidR="0084031B" w:rsidRDefault="00972DD2">
      <w:pPr>
        <w:ind w:right="-360"/>
        <w:rPr>
          <w:b/>
        </w:rPr>
      </w:pPr>
      <w:r>
        <w:rPr>
          <w:b/>
        </w:rPr>
        <w:t>CONCLUSION</w:t>
      </w:r>
    </w:p>
    <w:p w:rsidR="0084031B" w:rsidRDefault="0084031B">
      <w:pPr>
        <w:rPr>
          <w:sz w:val="18"/>
        </w:rPr>
      </w:pPr>
    </w:p>
    <w:p w:rsidR="0084031B" w:rsidRDefault="00972DD2">
      <w:pPr>
        <w:rPr>
          <w:sz w:val="18"/>
        </w:rPr>
      </w:pPr>
      <w:r>
        <w:rPr>
          <w:sz w:val="18"/>
        </w:rPr>
        <w:tab/>
      </w:r>
    </w:p>
    <w:p w:rsidR="0084031B" w:rsidRDefault="0084031B">
      <w:pPr>
        <w:rPr>
          <w:sz w:val="18"/>
        </w:rPr>
      </w:pPr>
    </w:p>
    <w:sectPr w:rsidR="0084031B">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1B" w:rsidRDefault="00972DD2">
      <w:r>
        <w:separator/>
      </w:r>
    </w:p>
  </w:endnote>
  <w:endnote w:type="continuationSeparator" w:id="0">
    <w:p w:rsidR="0084031B" w:rsidRDefault="0097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1B" w:rsidRDefault="00972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031B" w:rsidRDefault="00840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1B" w:rsidRDefault="00972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016A">
      <w:rPr>
        <w:rStyle w:val="PageNumber"/>
        <w:noProof/>
      </w:rPr>
      <w:t>2</w:t>
    </w:r>
    <w:r>
      <w:rPr>
        <w:rStyle w:val="PageNumber"/>
      </w:rPr>
      <w:fldChar w:fldCharType="end"/>
    </w:r>
  </w:p>
  <w:p w:rsidR="0084031B" w:rsidRDefault="00840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1B" w:rsidRDefault="00972DD2">
      <w:r>
        <w:separator/>
      </w:r>
    </w:p>
  </w:footnote>
  <w:footnote w:type="continuationSeparator" w:id="0">
    <w:p w:rsidR="0084031B" w:rsidRDefault="00972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D2"/>
    <w:rsid w:val="0084031B"/>
    <w:rsid w:val="00972DD2"/>
    <w:rsid w:val="00EB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499F46-BF0B-40A5-8284-6979C78C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June 22, 2003</vt:lpstr>
    </vt:vector>
  </TitlesOfParts>
  <Company>personal</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22, 2003</dc:title>
  <dc:subject/>
  <dc:creator>Alan Conner</dc:creator>
  <cp:keywords/>
  <cp:lastModifiedBy>Randall, Jon C SSG MIL USA</cp:lastModifiedBy>
  <cp:revision>2</cp:revision>
  <cp:lastPrinted>2003-06-22T13:36:00Z</cp:lastPrinted>
  <dcterms:created xsi:type="dcterms:W3CDTF">2014-10-02T17:53:00Z</dcterms:created>
  <dcterms:modified xsi:type="dcterms:W3CDTF">2014-10-02T17:53:00Z</dcterms:modified>
</cp:coreProperties>
</file>