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7A" w:rsidRPr="00E24BCB" w:rsidRDefault="00BB727A" w:rsidP="00BB727A">
      <w:pPr>
        <w:jc w:val="center"/>
        <w:rPr>
          <w:sz w:val="18"/>
          <w:u w:val="single"/>
        </w:rPr>
      </w:pPr>
      <w:r w:rsidRPr="00E24BCB">
        <w:rPr>
          <w:sz w:val="18"/>
          <w:u w:val="single"/>
        </w:rPr>
        <w:t>Northwest Bible Church – Feb. 7, 2016 – Worship Service – Alan Conner</w:t>
      </w:r>
    </w:p>
    <w:p w:rsidR="00BB727A" w:rsidRPr="00E24BCB" w:rsidRDefault="00BB727A" w:rsidP="00BB727A">
      <w:pPr>
        <w:jc w:val="center"/>
        <w:rPr>
          <w:b/>
          <w:sz w:val="40"/>
        </w:rPr>
      </w:pPr>
      <w:r w:rsidRPr="00E24BCB">
        <w:rPr>
          <w:b/>
          <w:sz w:val="40"/>
        </w:rPr>
        <w:t>Jn. 19:38-42</w:t>
      </w:r>
    </w:p>
    <w:p w:rsidR="00BB727A" w:rsidRPr="00E24BCB" w:rsidRDefault="00BB727A" w:rsidP="00BB727A">
      <w:pPr>
        <w:jc w:val="center"/>
        <w:rPr>
          <w:i/>
          <w:sz w:val="28"/>
        </w:rPr>
      </w:pPr>
      <w:r w:rsidRPr="00E24BCB">
        <w:rPr>
          <w:i/>
          <w:sz w:val="28"/>
        </w:rPr>
        <w:t>The Burial of Jesus</w:t>
      </w:r>
    </w:p>
    <w:p w:rsidR="00BB727A" w:rsidRDefault="00BB727A" w:rsidP="00BB727A"/>
    <w:p w:rsidR="00BB727A" w:rsidRPr="00BB727A" w:rsidRDefault="00BB727A" w:rsidP="00BB727A">
      <w:pPr>
        <w:rPr>
          <w:sz w:val="22"/>
        </w:rPr>
      </w:pPr>
      <w:r w:rsidRPr="00BB727A">
        <w:rPr>
          <w:sz w:val="22"/>
        </w:rPr>
        <w:t>Intro</w:t>
      </w:r>
    </w:p>
    <w:p w:rsidR="00BB727A" w:rsidRPr="00BB727A" w:rsidRDefault="00BB727A" w:rsidP="00BB727A">
      <w:pPr>
        <w:widowControl w:val="0"/>
        <w:autoSpaceDE w:val="0"/>
        <w:autoSpaceDN w:val="0"/>
        <w:adjustRightInd w:val="0"/>
        <w:rPr>
          <w:sz w:val="22"/>
        </w:rPr>
      </w:pPr>
      <w:r w:rsidRPr="00BB727A">
        <w:rPr>
          <w:sz w:val="22"/>
        </w:rPr>
        <w:tab/>
      </w:r>
    </w:p>
    <w:p w:rsidR="00BB727A" w:rsidRPr="00BB727A" w:rsidRDefault="00BB727A" w:rsidP="00BB727A">
      <w:pPr>
        <w:rPr>
          <w:b/>
          <w:sz w:val="22"/>
        </w:rPr>
      </w:pPr>
      <w:r w:rsidRPr="00BB727A">
        <w:rPr>
          <w:b/>
          <w:sz w:val="22"/>
        </w:rPr>
        <w:t>A. THE CONTRIBUTION OF NICODEMUS.</w:t>
      </w:r>
    </w:p>
    <w:p w:rsidR="00BB727A" w:rsidRDefault="00BB727A" w:rsidP="00BB727A"/>
    <w:p w:rsidR="00BB727A" w:rsidRPr="00BB727A" w:rsidRDefault="00BB727A" w:rsidP="00BB727A">
      <w:pPr>
        <w:rPr>
          <w:sz w:val="20"/>
        </w:rPr>
      </w:pPr>
      <w:r>
        <w:tab/>
      </w:r>
      <w:r w:rsidRPr="00BB727A">
        <w:rPr>
          <w:sz w:val="20"/>
        </w:rPr>
        <w:t>1. Nicodemus the man.</w:t>
      </w:r>
    </w:p>
    <w:p w:rsid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  <w:r w:rsidRPr="00BB727A">
        <w:rPr>
          <w:sz w:val="20"/>
        </w:rPr>
        <w:tab/>
        <w:t>2. The transformation of Nicodemus.</w:t>
      </w:r>
    </w:p>
    <w:p w:rsid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  <w:r w:rsidRPr="00BB727A">
        <w:rPr>
          <w:sz w:val="20"/>
        </w:rPr>
        <w:tab/>
      </w:r>
      <w:proofErr w:type="gramStart"/>
      <w:r w:rsidRPr="00BB727A">
        <w:rPr>
          <w:sz w:val="20"/>
        </w:rPr>
        <w:t>3. 100 pounds of myrrh and aloes.</w:t>
      </w:r>
      <w:proofErr w:type="gramEnd"/>
      <w:r w:rsidRPr="00BB727A">
        <w:rPr>
          <w:sz w:val="20"/>
        </w:rPr>
        <w:t xml:space="preserve">   </w:t>
      </w:r>
    </w:p>
    <w:p w:rsidR="00BB727A" w:rsidRDefault="00BB727A" w:rsidP="00BB727A">
      <w:r>
        <w:tab/>
      </w:r>
      <w:r>
        <w:tab/>
      </w:r>
    </w:p>
    <w:p w:rsidR="00BB727A" w:rsidRDefault="00BB727A" w:rsidP="00BB727A"/>
    <w:p w:rsidR="00BB727A" w:rsidRPr="00BB727A" w:rsidRDefault="00BB727A" w:rsidP="00BB727A">
      <w:pPr>
        <w:rPr>
          <w:b/>
          <w:sz w:val="22"/>
        </w:rPr>
      </w:pPr>
      <w:r w:rsidRPr="00BB727A">
        <w:rPr>
          <w:b/>
          <w:sz w:val="22"/>
        </w:rPr>
        <w:t>B. THE PREPARATION OF THE BODY.</w:t>
      </w:r>
    </w:p>
    <w:p w:rsidR="00BB727A" w:rsidRDefault="00BB727A" w:rsidP="00BB727A">
      <w:r>
        <w:tab/>
      </w:r>
    </w:p>
    <w:p w:rsidR="00BB727A" w:rsidRPr="00BB727A" w:rsidRDefault="00BB727A" w:rsidP="00BB727A">
      <w:pPr>
        <w:rPr>
          <w:sz w:val="20"/>
        </w:rPr>
      </w:pPr>
      <w:r>
        <w:tab/>
      </w:r>
      <w:r w:rsidRPr="00BB727A">
        <w:rPr>
          <w:sz w:val="20"/>
        </w:rPr>
        <w:t>1) Jewish burial customs.</w:t>
      </w:r>
      <w:r w:rsidRPr="00BB727A">
        <w:rPr>
          <w:sz w:val="20"/>
        </w:rPr>
        <w:tab/>
      </w:r>
      <w:r w:rsidRPr="00BB727A">
        <w:rPr>
          <w:sz w:val="20"/>
        </w:rPr>
        <w:tab/>
      </w:r>
    </w:p>
    <w:p w:rsid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  <w:r w:rsidRPr="00BB727A">
        <w:rPr>
          <w:sz w:val="20"/>
        </w:rPr>
        <w:tab/>
        <w:t xml:space="preserve">2) A hands on burial. </w:t>
      </w:r>
    </w:p>
    <w:p w:rsidR="00BB727A" w:rsidRDefault="00BB727A" w:rsidP="00BB727A"/>
    <w:p w:rsidR="00BB727A" w:rsidRDefault="00BB727A" w:rsidP="00BB727A"/>
    <w:p w:rsidR="00BB727A" w:rsidRPr="00BB727A" w:rsidRDefault="00BB727A" w:rsidP="00BB727A">
      <w:pPr>
        <w:rPr>
          <w:b/>
          <w:sz w:val="22"/>
        </w:rPr>
      </w:pPr>
      <w:r w:rsidRPr="00BB727A">
        <w:rPr>
          <w:b/>
          <w:sz w:val="22"/>
        </w:rPr>
        <w:t>C. THE GARDEN TOMB (vv. 41-42).</w:t>
      </w:r>
    </w:p>
    <w:p w:rsidR="00BB727A" w:rsidRDefault="00BB727A" w:rsidP="00BB727A"/>
    <w:p w:rsidR="00BB727A" w:rsidRPr="00BB727A" w:rsidRDefault="00BB727A" w:rsidP="00BB727A">
      <w:pPr>
        <w:rPr>
          <w:sz w:val="20"/>
        </w:rPr>
      </w:pPr>
      <w:r>
        <w:tab/>
      </w:r>
      <w:r w:rsidRPr="00BB727A">
        <w:rPr>
          <w:sz w:val="20"/>
        </w:rPr>
        <w:t>1) The tomb was near the place of the cross (v. 41).</w:t>
      </w:r>
    </w:p>
    <w:p w:rsid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  <w:r w:rsidRPr="00BB727A">
        <w:rPr>
          <w:sz w:val="20"/>
        </w:rPr>
        <w:tab/>
        <w:t xml:space="preserve">2) It was a new tomb in which no one had yet been laid (v. 41). </w:t>
      </w:r>
    </w:p>
    <w:p w:rsid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</w:p>
    <w:p w:rsidR="00BB727A" w:rsidRPr="00BB727A" w:rsidRDefault="00BB727A" w:rsidP="00BB727A">
      <w:pPr>
        <w:rPr>
          <w:sz w:val="20"/>
        </w:rPr>
      </w:pPr>
      <w:r w:rsidRPr="00BB727A">
        <w:rPr>
          <w:sz w:val="20"/>
        </w:rPr>
        <w:tab/>
        <w:t xml:space="preserve">3) The tomb was in a garden (v. 41). </w:t>
      </w:r>
    </w:p>
    <w:p w:rsidR="00BB727A" w:rsidRDefault="00BB727A" w:rsidP="00BB727A"/>
    <w:p w:rsidR="00BB727A" w:rsidRDefault="00BB727A" w:rsidP="00BB727A"/>
    <w:p w:rsidR="00BB727A" w:rsidRPr="00BB727A" w:rsidRDefault="00BB727A" w:rsidP="00BB727A">
      <w:pPr>
        <w:rPr>
          <w:b/>
          <w:sz w:val="22"/>
        </w:rPr>
      </w:pPr>
      <w:r w:rsidRPr="00BB727A">
        <w:rPr>
          <w:b/>
          <w:sz w:val="22"/>
        </w:rPr>
        <w:t>D. WHY IS THE BURIAL SO IMPORTANT?</w:t>
      </w:r>
    </w:p>
    <w:p w:rsidR="00BB727A" w:rsidRDefault="00BB727A" w:rsidP="00BB727A">
      <w:pPr>
        <w:rPr>
          <w:b/>
        </w:rPr>
      </w:pPr>
    </w:p>
    <w:p w:rsidR="00BB727A" w:rsidRDefault="00BB727A" w:rsidP="00BB727A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 w:rsidRPr="00BB727A">
        <w:rPr>
          <w:sz w:val="20"/>
        </w:rPr>
        <w:t xml:space="preserve">1. </w:t>
      </w:r>
    </w:p>
    <w:p w:rsidR="00BB727A" w:rsidRPr="00BB727A" w:rsidRDefault="00BB727A" w:rsidP="00BB727A">
      <w:pPr>
        <w:widowControl w:val="0"/>
        <w:autoSpaceDE w:val="0"/>
        <w:autoSpaceDN w:val="0"/>
        <w:adjustRightInd w:val="0"/>
        <w:rPr>
          <w:rFonts w:cs="Book Antiqua"/>
          <w:color w:val="000000"/>
          <w:sz w:val="20"/>
        </w:rPr>
      </w:pPr>
    </w:p>
    <w:p w:rsidR="00BB727A" w:rsidRDefault="00BB727A" w:rsidP="00BB727A">
      <w:pPr>
        <w:rPr>
          <w:rFonts w:cs="Book Antiqua"/>
          <w:color w:val="000000"/>
          <w:sz w:val="20"/>
        </w:rPr>
      </w:pPr>
      <w:r w:rsidRPr="00BB727A">
        <w:rPr>
          <w:rFonts w:cs="Book Antiqua"/>
          <w:color w:val="000000"/>
          <w:sz w:val="20"/>
        </w:rPr>
        <w:tab/>
        <w:t xml:space="preserve">2. </w:t>
      </w:r>
    </w:p>
    <w:p w:rsidR="00BB727A" w:rsidRPr="00BB727A" w:rsidRDefault="00BB727A" w:rsidP="00BB727A">
      <w:pPr>
        <w:rPr>
          <w:rFonts w:cs="Book Antiqua"/>
          <w:color w:val="000000"/>
          <w:sz w:val="20"/>
        </w:rPr>
      </w:pPr>
    </w:p>
    <w:p w:rsidR="00BB727A" w:rsidRPr="00BB727A" w:rsidRDefault="00BB727A" w:rsidP="00BB727A">
      <w:pPr>
        <w:rPr>
          <w:rFonts w:cs="Book Antiqua"/>
          <w:color w:val="000000"/>
          <w:sz w:val="20"/>
        </w:rPr>
      </w:pPr>
      <w:r w:rsidRPr="00BB727A">
        <w:rPr>
          <w:rFonts w:cs="Book Antiqua"/>
          <w:color w:val="000000"/>
          <w:sz w:val="20"/>
        </w:rPr>
        <w:tab/>
        <w:t xml:space="preserve">3. </w:t>
      </w:r>
    </w:p>
    <w:p w:rsidR="00BB727A" w:rsidRDefault="00BB727A" w:rsidP="00BB727A">
      <w:pPr>
        <w:rPr>
          <w:rFonts w:cs="Book Antiqua"/>
          <w:color w:val="000000"/>
        </w:rPr>
      </w:pPr>
    </w:p>
    <w:p w:rsidR="00BB727A" w:rsidRDefault="00BB727A" w:rsidP="00BB727A">
      <w:pPr>
        <w:rPr>
          <w:rFonts w:cs="Book Antiqua"/>
          <w:color w:val="000000"/>
        </w:rPr>
      </w:pPr>
    </w:p>
    <w:p w:rsidR="00BB727A" w:rsidRDefault="00BB727A" w:rsidP="00BB727A">
      <w:pPr>
        <w:rPr>
          <w:rFonts w:cs="Book Antiqua"/>
          <w:color w:val="000000"/>
        </w:rPr>
      </w:pPr>
    </w:p>
    <w:p w:rsidR="005F145B" w:rsidRDefault="00BB727A">
      <w:r w:rsidRPr="00BB727A">
        <w:rPr>
          <w:rFonts w:cs="Book Antiqua"/>
          <w:color w:val="000000"/>
          <w:sz w:val="22"/>
        </w:rPr>
        <w:t>Conclusion</w:t>
      </w:r>
      <w:bookmarkStart w:id="0" w:name="_GoBack"/>
      <w:bookmarkEnd w:id="0"/>
    </w:p>
    <w:sectPr w:rsidR="005F145B" w:rsidSect="00C414B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F6" w:rsidRDefault="00F37BF6">
      <w:r>
        <w:separator/>
      </w:r>
    </w:p>
  </w:endnote>
  <w:endnote w:type="continuationSeparator" w:id="0">
    <w:p w:rsidR="00F37BF6" w:rsidRDefault="00F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7" w:rsidRDefault="00BB727A" w:rsidP="00483A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D87" w:rsidRDefault="00F37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7" w:rsidRDefault="00BB727A" w:rsidP="00483A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62D">
      <w:rPr>
        <w:rStyle w:val="PageNumber"/>
        <w:noProof/>
      </w:rPr>
      <w:t>1</w:t>
    </w:r>
    <w:r>
      <w:rPr>
        <w:rStyle w:val="PageNumber"/>
      </w:rPr>
      <w:fldChar w:fldCharType="end"/>
    </w:r>
  </w:p>
  <w:p w:rsidR="00CC3D87" w:rsidRDefault="00F3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F6" w:rsidRDefault="00F37BF6">
      <w:r>
        <w:separator/>
      </w:r>
    </w:p>
  </w:footnote>
  <w:footnote w:type="continuationSeparator" w:id="0">
    <w:p w:rsidR="00F37BF6" w:rsidRDefault="00F3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B727A"/>
    <w:rsid w:val="0074562D"/>
    <w:rsid w:val="00BB727A"/>
    <w:rsid w:val="00F37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7A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7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727A"/>
    <w:rPr>
      <w:rFonts w:ascii="Book Antiqua" w:hAnsi="Book Antiqua"/>
    </w:rPr>
  </w:style>
  <w:style w:type="character" w:styleId="PageNumber">
    <w:name w:val="page number"/>
    <w:basedOn w:val="DefaultParagraphFont"/>
    <w:rsid w:val="00BB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Bible Church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2</cp:revision>
  <cp:lastPrinted>2016-02-06T22:50:00Z</cp:lastPrinted>
  <dcterms:created xsi:type="dcterms:W3CDTF">2016-02-06T18:37:00Z</dcterms:created>
  <dcterms:modified xsi:type="dcterms:W3CDTF">2016-02-06T22:57:00Z</dcterms:modified>
</cp:coreProperties>
</file>