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E91E" w14:textId="77777777" w:rsidR="001A7C19" w:rsidRPr="005F544B" w:rsidRDefault="001A7C19" w:rsidP="001A7C19">
      <w:pPr>
        <w:jc w:val="center"/>
        <w:rPr>
          <w:sz w:val="18"/>
          <w:szCs w:val="18"/>
          <w:u w:val="single"/>
        </w:rPr>
      </w:pPr>
      <w:r w:rsidRPr="005F544B">
        <w:rPr>
          <w:sz w:val="18"/>
          <w:szCs w:val="18"/>
          <w:u w:val="single"/>
        </w:rPr>
        <w:t>Northwest Bible Church – March 12, 2017 – Worship Service – Alan Conner</w:t>
      </w:r>
    </w:p>
    <w:p w14:paraId="1819D8BA" w14:textId="77777777" w:rsidR="001A7C19" w:rsidRPr="005F544B" w:rsidRDefault="001A7C19" w:rsidP="001A7C19">
      <w:pPr>
        <w:jc w:val="center"/>
        <w:rPr>
          <w:b/>
          <w:sz w:val="36"/>
          <w:szCs w:val="36"/>
        </w:rPr>
      </w:pPr>
      <w:r w:rsidRPr="005F544B">
        <w:rPr>
          <w:b/>
          <w:sz w:val="36"/>
          <w:szCs w:val="36"/>
        </w:rPr>
        <w:t xml:space="preserve">Psalm 110 </w:t>
      </w:r>
    </w:p>
    <w:p w14:paraId="329C0D38" w14:textId="77777777" w:rsidR="001A7C19" w:rsidRPr="005F544B" w:rsidRDefault="001A7C19" w:rsidP="001A7C19">
      <w:pPr>
        <w:jc w:val="center"/>
        <w:rPr>
          <w:i/>
        </w:rPr>
      </w:pPr>
      <w:r w:rsidRPr="005F544B">
        <w:rPr>
          <w:i/>
        </w:rPr>
        <w:t>Christ the King-Priest</w:t>
      </w:r>
    </w:p>
    <w:p w14:paraId="27B3F948" w14:textId="77777777" w:rsidR="001A7C19" w:rsidRDefault="001A7C19" w:rsidP="001A7C19"/>
    <w:p w14:paraId="4663E8B7" w14:textId="2BB2FDBF" w:rsidR="00A23D91" w:rsidRPr="00A23D91" w:rsidRDefault="001A7C19" w:rsidP="00A23D91">
      <w:pPr>
        <w:rPr>
          <w:sz w:val="22"/>
          <w:szCs w:val="22"/>
        </w:rPr>
      </w:pPr>
      <w:r w:rsidRPr="00A23D91">
        <w:rPr>
          <w:sz w:val="22"/>
          <w:szCs w:val="22"/>
        </w:rPr>
        <w:t>Intro</w:t>
      </w:r>
    </w:p>
    <w:p w14:paraId="249FA0E7" w14:textId="0CBD5C4F" w:rsidR="001A7C19" w:rsidRPr="00A23D91" w:rsidRDefault="001A7C19" w:rsidP="001A7C19">
      <w:pPr>
        <w:rPr>
          <w:sz w:val="22"/>
          <w:szCs w:val="22"/>
        </w:rPr>
      </w:pPr>
      <w:r w:rsidRPr="00A23D91">
        <w:rPr>
          <w:sz w:val="22"/>
          <w:szCs w:val="22"/>
        </w:rPr>
        <w:t xml:space="preserve"> </w:t>
      </w:r>
    </w:p>
    <w:p w14:paraId="1AEC772A" w14:textId="77777777" w:rsidR="001A7C19" w:rsidRPr="00A23D91" w:rsidRDefault="001A7C19" w:rsidP="001A7C19">
      <w:pPr>
        <w:rPr>
          <w:b/>
          <w:sz w:val="22"/>
          <w:szCs w:val="22"/>
        </w:rPr>
      </w:pPr>
      <w:r w:rsidRPr="00A23D91">
        <w:rPr>
          <w:b/>
          <w:sz w:val="22"/>
          <w:szCs w:val="22"/>
        </w:rPr>
        <w:t>A.  THE LORD IS KING (vv. 1-3).</w:t>
      </w:r>
    </w:p>
    <w:p w14:paraId="7CA45767" w14:textId="77777777" w:rsidR="001A7C19" w:rsidRPr="007C699D" w:rsidRDefault="001A7C19" w:rsidP="001A7C19">
      <w:r w:rsidRPr="002C2A81">
        <w:tab/>
      </w:r>
      <w:r>
        <w:t xml:space="preserve"> </w:t>
      </w:r>
    </w:p>
    <w:p w14:paraId="47B9FFC1" w14:textId="77777777" w:rsidR="001A7C19" w:rsidRPr="00A23D91" w:rsidRDefault="001A7C19" w:rsidP="001A7C19">
      <w:pPr>
        <w:rPr>
          <w:sz w:val="20"/>
          <w:szCs w:val="20"/>
        </w:rPr>
      </w:pPr>
      <w:r>
        <w:rPr>
          <w:b/>
        </w:rPr>
        <w:tab/>
      </w:r>
      <w:r w:rsidRPr="00A23D91">
        <w:rPr>
          <w:sz w:val="20"/>
          <w:szCs w:val="20"/>
        </w:rPr>
        <w:t xml:space="preserve">1. The </w:t>
      </w:r>
      <w:r w:rsidRPr="00A23D91">
        <w:rPr>
          <w:b/>
          <w:sz w:val="20"/>
          <w:szCs w:val="20"/>
        </w:rPr>
        <w:t>LORD</w:t>
      </w:r>
      <w:r w:rsidRPr="00A23D91">
        <w:rPr>
          <w:sz w:val="20"/>
          <w:szCs w:val="20"/>
        </w:rPr>
        <w:t xml:space="preserve"> (</w:t>
      </w:r>
      <w:r w:rsidRPr="00A23D91">
        <w:rPr>
          <w:i/>
          <w:sz w:val="20"/>
          <w:szCs w:val="20"/>
        </w:rPr>
        <w:t>Yahweh</w:t>
      </w:r>
      <w:r w:rsidRPr="00A23D91">
        <w:rPr>
          <w:sz w:val="20"/>
          <w:szCs w:val="20"/>
        </w:rPr>
        <w:t xml:space="preserve">) enthrones the </w:t>
      </w:r>
      <w:r w:rsidRPr="00A23D91">
        <w:rPr>
          <w:b/>
          <w:sz w:val="20"/>
          <w:szCs w:val="20"/>
        </w:rPr>
        <w:t>Lord</w:t>
      </w:r>
      <w:r w:rsidRPr="00A23D91">
        <w:rPr>
          <w:sz w:val="20"/>
          <w:szCs w:val="20"/>
        </w:rPr>
        <w:t xml:space="preserve"> (</w:t>
      </w:r>
      <w:r w:rsidRPr="00A23D91">
        <w:rPr>
          <w:i/>
          <w:sz w:val="20"/>
          <w:szCs w:val="20"/>
        </w:rPr>
        <w:t>Adonai</w:t>
      </w:r>
      <w:r w:rsidRPr="00A23D91">
        <w:rPr>
          <w:sz w:val="20"/>
          <w:szCs w:val="20"/>
        </w:rPr>
        <w:t xml:space="preserve">) as king (v. 1). </w:t>
      </w:r>
      <w:r w:rsidRPr="00A23D91">
        <w:rPr>
          <w:i/>
          <w:sz w:val="20"/>
          <w:szCs w:val="20"/>
        </w:rPr>
        <w:t>“LORD” = Yahweh</w:t>
      </w:r>
      <w:proofErr w:type="gramStart"/>
      <w:r w:rsidRPr="00A23D91">
        <w:rPr>
          <w:i/>
          <w:sz w:val="20"/>
          <w:szCs w:val="20"/>
        </w:rPr>
        <w:t>;  “</w:t>
      </w:r>
      <w:proofErr w:type="gramEnd"/>
      <w:r w:rsidRPr="00A23D91">
        <w:rPr>
          <w:i/>
          <w:sz w:val="20"/>
          <w:szCs w:val="20"/>
        </w:rPr>
        <w:t xml:space="preserve">Lord” = Adonai (Lord, master)  =  Messiah.   </w:t>
      </w:r>
    </w:p>
    <w:p w14:paraId="45957A56" w14:textId="77777777" w:rsidR="001A7C19" w:rsidRPr="00A23D91" w:rsidRDefault="001A7C19" w:rsidP="001A7C19">
      <w:pPr>
        <w:rPr>
          <w:sz w:val="20"/>
          <w:szCs w:val="20"/>
        </w:rPr>
      </w:pPr>
    </w:p>
    <w:p w14:paraId="5A5B9768" w14:textId="578B06F5" w:rsidR="001A7C19" w:rsidRPr="00A23D91" w:rsidRDefault="001A7C19" w:rsidP="00A23D91">
      <w:pPr>
        <w:rPr>
          <w:i/>
          <w:sz w:val="20"/>
          <w:szCs w:val="20"/>
        </w:rPr>
      </w:pPr>
      <w:r w:rsidRPr="00A23D91">
        <w:rPr>
          <w:sz w:val="20"/>
          <w:szCs w:val="20"/>
        </w:rPr>
        <w:tab/>
      </w:r>
      <w:r w:rsidRPr="00A23D91">
        <w:rPr>
          <w:sz w:val="20"/>
          <w:szCs w:val="20"/>
        </w:rPr>
        <w:tab/>
      </w:r>
      <w:proofErr w:type="gramStart"/>
      <w:r w:rsidRPr="00A23D91">
        <w:rPr>
          <w:i/>
          <w:sz w:val="20"/>
          <w:szCs w:val="20"/>
        </w:rPr>
        <w:t>a. “my Lord.”</w:t>
      </w:r>
      <w:proofErr w:type="gramEnd"/>
      <w:r w:rsidRPr="00A23D91">
        <w:rPr>
          <w:i/>
          <w:sz w:val="20"/>
          <w:szCs w:val="20"/>
        </w:rPr>
        <w:t xml:space="preserve"> </w:t>
      </w:r>
    </w:p>
    <w:p w14:paraId="06CC5783" w14:textId="77777777" w:rsidR="001A7C19" w:rsidRPr="00A23D91" w:rsidRDefault="001A7C19" w:rsidP="001A7C19">
      <w:pPr>
        <w:rPr>
          <w:i/>
          <w:sz w:val="20"/>
          <w:szCs w:val="20"/>
        </w:rPr>
      </w:pPr>
    </w:p>
    <w:p w14:paraId="3EC9CB95" w14:textId="0B96D10E" w:rsidR="001A7C19" w:rsidRPr="00A23D91" w:rsidRDefault="001A7C19" w:rsidP="00A23D91">
      <w:pPr>
        <w:rPr>
          <w:i/>
          <w:sz w:val="20"/>
          <w:szCs w:val="20"/>
        </w:rPr>
      </w:pPr>
      <w:r w:rsidRPr="00A23D91">
        <w:rPr>
          <w:i/>
          <w:sz w:val="20"/>
          <w:szCs w:val="20"/>
        </w:rPr>
        <w:tab/>
      </w:r>
      <w:r w:rsidRPr="00A23D91">
        <w:rPr>
          <w:i/>
          <w:sz w:val="20"/>
          <w:szCs w:val="20"/>
        </w:rPr>
        <w:tab/>
        <w:t xml:space="preserve">b. “Sit at My right hand.” </w:t>
      </w:r>
    </w:p>
    <w:p w14:paraId="5E93E6F9" w14:textId="77777777" w:rsidR="001A7C19" w:rsidRPr="00A23D91" w:rsidRDefault="001A7C19" w:rsidP="001A7C19">
      <w:pPr>
        <w:rPr>
          <w:i/>
          <w:sz w:val="20"/>
          <w:szCs w:val="20"/>
        </w:rPr>
      </w:pPr>
    </w:p>
    <w:p w14:paraId="12978125" w14:textId="33DEB6B7" w:rsidR="001A7C19" w:rsidRPr="00A23D91" w:rsidRDefault="001A7C19" w:rsidP="00A23D91">
      <w:pPr>
        <w:rPr>
          <w:i/>
          <w:sz w:val="20"/>
          <w:szCs w:val="20"/>
        </w:rPr>
      </w:pPr>
      <w:r w:rsidRPr="00A23D91">
        <w:rPr>
          <w:i/>
          <w:sz w:val="20"/>
          <w:szCs w:val="20"/>
        </w:rPr>
        <w:tab/>
      </w:r>
      <w:r w:rsidRPr="00A23D91">
        <w:rPr>
          <w:i/>
          <w:sz w:val="20"/>
          <w:szCs w:val="20"/>
        </w:rPr>
        <w:tab/>
      </w:r>
      <w:r w:rsidRPr="00A23D91">
        <w:rPr>
          <w:i/>
          <w:sz w:val="20"/>
          <w:szCs w:val="20"/>
        </w:rPr>
        <w:tab/>
        <w:t xml:space="preserve">(1)  When does this take place?   </w:t>
      </w:r>
    </w:p>
    <w:p w14:paraId="59422488" w14:textId="77777777" w:rsidR="001A7C19" w:rsidRPr="00A23D91" w:rsidRDefault="001A7C19" w:rsidP="001A7C19">
      <w:pPr>
        <w:rPr>
          <w:i/>
          <w:sz w:val="20"/>
          <w:szCs w:val="20"/>
        </w:rPr>
      </w:pPr>
    </w:p>
    <w:p w14:paraId="6384AAD7" w14:textId="66F8092B" w:rsidR="001A7C19" w:rsidRPr="00A23D91" w:rsidRDefault="001A7C19" w:rsidP="00A23D91">
      <w:pPr>
        <w:rPr>
          <w:i/>
          <w:sz w:val="20"/>
          <w:szCs w:val="20"/>
        </w:rPr>
      </w:pPr>
      <w:r w:rsidRPr="00A23D91">
        <w:rPr>
          <w:i/>
          <w:sz w:val="20"/>
          <w:szCs w:val="20"/>
        </w:rPr>
        <w:tab/>
      </w:r>
      <w:r w:rsidRPr="00A23D91">
        <w:rPr>
          <w:i/>
          <w:sz w:val="20"/>
          <w:szCs w:val="20"/>
        </w:rPr>
        <w:tab/>
      </w:r>
      <w:r w:rsidRPr="00A23D91">
        <w:rPr>
          <w:i/>
          <w:sz w:val="20"/>
          <w:szCs w:val="20"/>
        </w:rPr>
        <w:tab/>
        <w:t xml:space="preserve">(2) What does this say about this “Lord”? </w:t>
      </w:r>
      <w:r w:rsidR="00A23D91" w:rsidRPr="00A23D91">
        <w:rPr>
          <w:i/>
          <w:sz w:val="20"/>
          <w:szCs w:val="20"/>
        </w:rPr>
        <w:t xml:space="preserve">  </w:t>
      </w:r>
      <w:r w:rsidRPr="00A23D91">
        <w:rPr>
          <w:i/>
          <w:sz w:val="20"/>
          <w:szCs w:val="20"/>
        </w:rPr>
        <w:t xml:space="preserve">Mt. 22:41-46. </w:t>
      </w:r>
    </w:p>
    <w:p w14:paraId="160F5919" w14:textId="5F806939" w:rsidR="001A7C19" w:rsidRPr="00A23D91" w:rsidRDefault="001A7C19" w:rsidP="001A7C19">
      <w:pPr>
        <w:rPr>
          <w:sz w:val="20"/>
          <w:szCs w:val="20"/>
        </w:rPr>
      </w:pPr>
    </w:p>
    <w:p w14:paraId="67948CB1" w14:textId="6DA6D0A8" w:rsidR="001A7C19" w:rsidRPr="00A23D91" w:rsidRDefault="001A7C19" w:rsidP="00A23D91">
      <w:pPr>
        <w:rPr>
          <w:i/>
          <w:sz w:val="20"/>
          <w:szCs w:val="20"/>
        </w:rPr>
      </w:pPr>
      <w:r w:rsidRPr="00A23D91">
        <w:rPr>
          <w:sz w:val="20"/>
          <w:szCs w:val="20"/>
        </w:rPr>
        <w:tab/>
        <w:t xml:space="preserve">2. Yahweh will subdue Adonai’s enemies by stretching forth Adonai’s scepter (v. 2).   </w:t>
      </w:r>
      <w:r w:rsidRPr="00A23D91">
        <w:rPr>
          <w:b/>
          <w:sz w:val="20"/>
          <w:szCs w:val="20"/>
        </w:rPr>
        <w:t xml:space="preserve"> </w:t>
      </w:r>
    </w:p>
    <w:p w14:paraId="48E65A69" w14:textId="77777777" w:rsidR="001A7C19" w:rsidRPr="00A23D91" w:rsidRDefault="001A7C19" w:rsidP="001A7C19">
      <w:pPr>
        <w:rPr>
          <w:sz w:val="20"/>
          <w:szCs w:val="20"/>
        </w:rPr>
      </w:pPr>
    </w:p>
    <w:p w14:paraId="48274E81" w14:textId="77777777" w:rsidR="001A7C19" w:rsidRPr="00A23D91" w:rsidRDefault="001A7C19" w:rsidP="001A7C19">
      <w:pPr>
        <w:rPr>
          <w:sz w:val="20"/>
          <w:szCs w:val="20"/>
        </w:rPr>
      </w:pPr>
      <w:r w:rsidRPr="00A23D91">
        <w:rPr>
          <w:sz w:val="20"/>
          <w:szCs w:val="20"/>
        </w:rPr>
        <w:tab/>
        <w:t xml:space="preserve">3. Adonai’s people will freely volunteer in the day of Adonai’s power (v. 3).    </w:t>
      </w:r>
    </w:p>
    <w:p w14:paraId="63C9E8D0" w14:textId="77777777" w:rsidR="001A7C19" w:rsidRPr="00A23D91" w:rsidRDefault="001A7C19" w:rsidP="001A7C19">
      <w:pPr>
        <w:rPr>
          <w:sz w:val="20"/>
          <w:szCs w:val="20"/>
        </w:rPr>
      </w:pPr>
    </w:p>
    <w:p w14:paraId="53F564B4" w14:textId="462F5B89" w:rsidR="001A7C19" w:rsidRPr="00A23D91" w:rsidRDefault="001A7C19" w:rsidP="001A7C19">
      <w:pPr>
        <w:rPr>
          <w:i/>
          <w:sz w:val="20"/>
          <w:szCs w:val="20"/>
        </w:rPr>
      </w:pPr>
      <w:r w:rsidRPr="00A23D91">
        <w:rPr>
          <w:sz w:val="20"/>
          <w:szCs w:val="20"/>
        </w:rPr>
        <w:tab/>
      </w:r>
      <w:r w:rsidR="00A23D91" w:rsidRPr="00A23D91">
        <w:rPr>
          <w:sz w:val="20"/>
          <w:szCs w:val="20"/>
        </w:rPr>
        <w:tab/>
      </w:r>
      <w:r w:rsidR="00A23D91">
        <w:rPr>
          <w:i/>
          <w:sz w:val="20"/>
          <w:szCs w:val="20"/>
        </w:rPr>
        <w:t xml:space="preserve">a. </w:t>
      </w:r>
      <w:r w:rsidRPr="00A23D91">
        <w:rPr>
          <w:i/>
          <w:sz w:val="20"/>
          <w:szCs w:val="20"/>
        </w:rPr>
        <w:t>“in holy array”</w:t>
      </w:r>
      <w:r w:rsidR="00A23D91">
        <w:rPr>
          <w:i/>
          <w:sz w:val="20"/>
          <w:szCs w:val="20"/>
        </w:rPr>
        <w:t xml:space="preserve"> </w:t>
      </w:r>
      <w:r w:rsidRPr="00A23D91">
        <w:rPr>
          <w:i/>
          <w:sz w:val="20"/>
          <w:szCs w:val="20"/>
        </w:rPr>
        <w:t xml:space="preserve">-  </w:t>
      </w:r>
    </w:p>
    <w:p w14:paraId="082531E0" w14:textId="77777777" w:rsidR="001A7C19" w:rsidRPr="00A23D91" w:rsidRDefault="001A7C19" w:rsidP="001A7C19">
      <w:pPr>
        <w:rPr>
          <w:i/>
          <w:sz w:val="20"/>
          <w:szCs w:val="20"/>
        </w:rPr>
      </w:pPr>
      <w:r w:rsidRPr="00A23D91">
        <w:rPr>
          <w:i/>
          <w:sz w:val="20"/>
          <w:szCs w:val="20"/>
        </w:rPr>
        <w:tab/>
        <w:t xml:space="preserve">  </w:t>
      </w:r>
    </w:p>
    <w:p w14:paraId="15F701BE" w14:textId="21D761A0" w:rsidR="001A7C19" w:rsidRPr="00A23D91" w:rsidRDefault="001A7C19" w:rsidP="001A7C19">
      <w:pPr>
        <w:rPr>
          <w:i/>
          <w:sz w:val="20"/>
          <w:szCs w:val="20"/>
        </w:rPr>
      </w:pPr>
      <w:r w:rsidRPr="00A23D91">
        <w:rPr>
          <w:i/>
          <w:sz w:val="20"/>
          <w:szCs w:val="20"/>
        </w:rPr>
        <w:tab/>
      </w:r>
      <w:r w:rsidR="00A23D91" w:rsidRPr="00A23D91">
        <w:rPr>
          <w:i/>
          <w:sz w:val="20"/>
          <w:szCs w:val="20"/>
        </w:rPr>
        <w:tab/>
      </w:r>
      <w:r w:rsidR="00A23D91">
        <w:rPr>
          <w:i/>
          <w:sz w:val="20"/>
          <w:szCs w:val="20"/>
        </w:rPr>
        <w:t xml:space="preserve">b. </w:t>
      </w:r>
      <w:r w:rsidRPr="00A23D91">
        <w:rPr>
          <w:i/>
          <w:sz w:val="20"/>
          <w:szCs w:val="20"/>
        </w:rPr>
        <w:t xml:space="preserve">“from the womb of the dawn your youth is to </w:t>
      </w:r>
      <w:proofErr w:type="gramStart"/>
      <w:r w:rsidRPr="00A23D91">
        <w:rPr>
          <w:i/>
          <w:sz w:val="20"/>
          <w:szCs w:val="20"/>
        </w:rPr>
        <w:t>You</w:t>
      </w:r>
      <w:proofErr w:type="gramEnd"/>
      <w:r w:rsidRPr="00A23D91">
        <w:rPr>
          <w:i/>
          <w:sz w:val="20"/>
          <w:szCs w:val="20"/>
        </w:rPr>
        <w:t xml:space="preserve"> as the dew” - </w:t>
      </w:r>
    </w:p>
    <w:p w14:paraId="7382948B" w14:textId="77777777" w:rsidR="001A7C19" w:rsidRDefault="001A7C19" w:rsidP="001A7C19">
      <w:pPr>
        <w:pStyle w:val="p1"/>
      </w:pPr>
    </w:p>
    <w:p w14:paraId="73898943" w14:textId="77777777" w:rsidR="001A7C19" w:rsidRPr="00A81F54" w:rsidRDefault="001A7C19" w:rsidP="001A7C19"/>
    <w:p w14:paraId="1D92CF2A" w14:textId="6F7722EA" w:rsidR="001A7C19" w:rsidRPr="00A23D91" w:rsidRDefault="001A7C19" w:rsidP="001A7C19">
      <w:pPr>
        <w:rPr>
          <w:sz w:val="22"/>
          <w:szCs w:val="22"/>
        </w:rPr>
      </w:pPr>
      <w:r w:rsidRPr="00A23D91">
        <w:rPr>
          <w:b/>
          <w:sz w:val="22"/>
          <w:szCs w:val="22"/>
        </w:rPr>
        <w:t xml:space="preserve">B. THE LORD IS JUDGE (vv. 5-7).  </w:t>
      </w:r>
    </w:p>
    <w:p w14:paraId="242249CA" w14:textId="77777777" w:rsidR="001A7C19" w:rsidRDefault="001A7C19" w:rsidP="001A7C19"/>
    <w:p w14:paraId="4503E5C1" w14:textId="1CF824B4" w:rsidR="001A7C19" w:rsidRPr="00A23D91" w:rsidRDefault="001A7C19" w:rsidP="00A23D91">
      <w:pPr>
        <w:rPr>
          <w:b/>
          <w:sz w:val="20"/>
          <w:szCs w:val="20"/>
        </w:rPr>
      </w:pPr>
      <w:r w:rsidRPr="00A23D91">
        <w:rPr>
          <w:sz w:val="20"/>
          <w:szCs w:val="20"/>
        </w:rPr>
        <w:tab/>
        <w:t xml:space="preserve">1. The Lord’s </w:t>
      </w:r>
      <w:r w:rsidRPr="00A23D91">
        <w:rPr>
          <w:i/>
          <w:sz w:val="20"/>
          <w:szCs w:val="20"/>
        </w:rPr>
        <w:t>[Adonai]</w:t>
      </w:r>
      <w:r w:rsidRPr="00A23D91">
        <w:rPr>
          <w:sz w:val="20"/>
          <w:szCs w:val="20"/>
        </w:rPr>
        <w:t xml:space="preserve"> will judge His enemies in the day of His wrath (v. 5-6).     </w:t>
      </w:r>
    </w:p>
    <w:p w14:paraId="4191E8FA" w14:textId="77777777" w:rsidR="001A7C19" w:rsidRPr="00A23D91" w:rsidRDefault="001A7C19" w:rsidP="001A7C19">
      <w:pPr>
        <w:rPr>
          <w:sz w:val="20"/>
          <w:szCs w:val="20"/>
        </w:rPr>
      </w:pPr>
    </w:p>
    <w:p w14:paraId="321C757F" w14:textId="1C80DB08" w:rsidR="001A7C19" w:rsidRPr="00A23D91" w:rsidRDefault="00A23D91" w:rsidP="00A23D91">
      <w:pPr>
        <w:rPr>
          <w:sz w:val="20"/>
          <w:szCs w:val="20"/>
        </w:rPr>
      </w:pPr>
      <w:r w:rsidRPr="00A23D91">
        <w:rPr>
          <w:sz w:val="20"/>
          <w:szCs w:val="20"/>
        </w:rPr>
        <w:tab/>
        <w:t>2</w:t>
      </w:r>
      <w:r w:rsidR="001A7C19" w:rsidRPr="00A23D91">
        <w:rPr>
          <w:sz w:val="20"/>
          <w:szCs w:val="20"/>
        </w:rPr>
        <w:t xml:space="preserve">. The Lord’s victory is unstoppable (v. 7).  </w:t>
      </w:r>
    </w:p>
    <w:p w14:paraId="08D459B0" w14:textId="77777777" w:rsidR="001A7C19" w:rsidRDefault="001A7C19" w:rsidP="001A7C19"/>
    <w:p w14:paraId="55817287" w14:textId="77777777" w:rsidR="001A7C19" w:rsidRDefault="001A7C19" w:rsidP="001A7C19"/>
    <w:p w14:paraId="62138AB8" w14:textId="77777777" w:rsidR="001A7C19" w:rsidRPr="00A23D91" w:rsidRDefault="001A7C19" w:rsidP="001A7C19">
      <w:pPr>
        <w:rPr>
          <w:b/>
          <w:sz w:val="22"/>
          <w:szCs w:val="22"/>
        </w:rPr>
      </w:pPr>
      <w:r w:rsidRPr="00A23D91">
        <w:rPr>
          <w:b/>
          <w:sz w:val="22"/>
          <w:szCs w:val="22"/>
        </w:rPr>
        <w:t>C. THE LORD IS PRIEST (v. 4).</w:t>
      </w:r>
    </w:p>
    <w:p w14:paraId="5FE3610B" w14:textId="77777777" w:rsidR="001A7C19" w:rsidRDefault="001A7C19" w:rsidP="001A7C19"/>
    <w:p w14:paraId="605E0DCB" w14:textId="165F8259" w:rsidR="001A7C19" w:rsidRPr="00A23D91" w:rsidRDefault="001A7C19" w:rsidP="00A23D91">
      <w:pPr>
        <w:rPr>
          <w:sz w:val="20"/>
          <w:szCs w:val="20"/>
        </w:rPr>
      </w:pPr>
      <w:r>
        <w:tab/>
      </w:r>
      <w:r w:rsidRPr="00A23D91">
        <w:rPr>
          <w:sz w:val="20"/>
          <w:szCs w:val="20"/>
        </w:rPr>
        <w:t xml:space="preserve">1. The “Lord” </w:t>
      </w:r>
      <w:r w:rsidRPr="00A23D91">
        <w:rPr>
          <w:i/>
          <w:sz w:val="20"/>
          <w:szCs w:val="20"/>
        </w:rPr>
        <w:t>[Adonai</w:t>
      </w:r>
      <w:proofErr w:type="gramStart"/>
      <w:r w:rsidRPr="00A23D91">
        <w:rPr>
          <w:i/>
          <w:sz w:val="20"/>
          <w:szCs w:val="20"/>
        </w:rPr>
        <w:t>]</w:t>
      </w:r>
      <w:r w:rsidRPr="00A23D91">
        <w:rPr>
          <w:sz w:val="20"/>
          <w:szCs w:val="20"/>
        </w:rPr>
        <w:t xml:space="preserve">  is</w:t>
      </w:r>
      <w:proofErr w:type="gramEnd"/>
      <w:r w:rsidRPr="00A23D91">
        <w:rPr>
          <w:sz w:val="20"/>
          <w:szCs w:val="20"/>
        </w:rPr>
        <w:t xml:space="preserve"> a priest forever by Yahweh’s oath (v. 4). </w:t>
      </w:r>
    </w:p>
    <w:p w14:paraId="1344149E" w14:textId="77777777" w:rsidR="001A7C19" w:rsidRPr="00A23D91" w:rsidRDefault="001A7C19" w:rsidP="001A7C19">
      <w:pPr>
        <w:rPr>
          <w:sz w:val="20"/>
          <w:szCs w:val="20"/>
        </w:rPr>
      </w:pPr>
    </w:p>
    <w:p w14:paraId="67A9A470" w14:textId="69184BE6" w:rsidR="001A7C19" w:rsidRPr="00A23D91" w:rsidRDefault="001A7C19" w:rsidP="00A23D91">
      <w:pPr>
        <w:rPr>
          <w:sz w:val="20"/>
          <w:szCs w:val="20"/>
        </w:rPr>
      </w:pPr>
      <w:r w:rsidRPr="00A23D91">
        <w:rPr>
          <w:sz w:val="20"/>
          <w:szCs w:val="20"/>
        </w:rPr>
        <w:tab/>
        <w:t xml:space="preserve">2. The Lord will be </w:t>
      </w:r>
      <w:proofErr w:type="gramStart"/>
      <w:r w:rsidRPr="00A23D91">
        <w:rPr>
          <w:sz w:val="20"/>
          <w:szCs w:val="20"/>
        </w:rPr>
        <w:t>a  priest</w:t>
      </w:r>
      <w:proofErr w:type="gramEnd"/>
      <w:r w:rsidRPr="00A23D91">
        <w:rPr>
          <w:sz w:val="20"/>
          <w:szCs w:val="20"/>
        </w:rPr>
        <w:t xml:space="preserve"> according to the order of Melchizedek (v. 4). </w:t>
      </w:r>
    </w:p>
    <w:p w14:paraId="7216522C" w14:textId="77777777" w:rsidR="001A7C19" w:rsidRPr="00A23D91" w:rsidRDefault="001A7C19" w:rsidP="001A7C19">
      <w:pPr>
        <w:rPr>
          <w:sz w:val="20"/>
          <w:szCs w:val="20"/>
        </w:rPr>
      </w:pPr>
    </w:p>
    <w:p w14:paraId="5D5B6675" w14:textId="64249FE7" w:rsidR="001A7C19" w:rsidRPr="00A23D91" w:rsidRDefault="001A7C19" w:rsidP="001A7C19">
      <w:pPr>
        <w:pStyle w:val="p1"/>
        <w:rPr>
          <w:b/>
          <w:sz w:val="20"/>
          <w:szCs w:val="20"/>
        </w:rPr>
      </w:pPr>
      <w:r w:rsidRPr="00A23D91">
        <w:rPr>
          <w:sz w:val="20"/>
          <w:szCs w:val="20"/>
        </w:rPr>
        <w:tab/>
        <w:t xml:space="preserve">3. The function of the priest is to make atonement and be a mediator. </w:t>
      </w:r>
    </w:p>
    <w:p w14:paraId="167675BE" w14:textId="77777777" w:rsidR="001A7C19" w:rsidRPr="00A23D91" w:rsidRDefault="001A7C19" w:rsidP="001A7C19">
      <w:pPr>
        <w:pStyle w:val="p1"/>
        <w:rPr>
          <w:b/>
          <w:sz w:val="20"/>
          <w:szCs w:val="20"/>
        </w:rPr>
      </w:pPr>
    </w:p>
    <w:p w14:paraId="7276011B" w14:textId="2EF79215" w:rsidR="001A7C19" w:rsidRPr="00A23D91" w:rsidRDefault="00A23D91" w:rsidP="00A23D91">
      <w:pPr>
        <w:pStyle w:val="p1"/>
        <w:rPr>
          <w:sz w:val="20"/>
          <w:szCs w:val="20"/>
        </w:rPr>
      </w:pPr>
      <w:r>
        <w:rPr>
          <w:rStyle w:val="s1"/>
          <w:i/>
          <w:sz w:val="20"/>
          <w:szCs w:val="20"/>
          <w:u w:val="none"/>
        </w:rPr>
        <w:tab/>
      </w:r>
      <w:r>
        <w:rPr>
          <w:rStyle w:val="s1"/>
          <w:i/>
          <w:sz w:val="20"/>
          <w:szCs w:val="20"/>
          <w:u w:val="none"/>
        </w:rPr>
        <w:tab/>
      </w:r>
      <w:r w:rsidR="001A7C19" w:rsidRPr="00A23D91">
        <w:rPr>
          <w:rStyle w:val="s1"/>
          <w:i/>
          <w:sz w:val="20"/>
          <w:szCs w:val="20"/>
        </w:rPr>
        <w:t>Heb. 10:11</w:t>
      </w:r>
      <w:r w:rsidR="001A7C19" w:rsidRPr="00A23D91">
        <w:rPr>
          <w:i/>
          <w:sz w:val="20"/>
          <w:szCs w:val="20"/>
          <w:u w:val="single"/>
        </w:rPr>
        <w:t xml:space="preserve">-13 </w:t>
      </w:r>
    </w:p>
    <w:p w14:paraId="341567D0" w14:textId="77777777" w:rsidR="001A7C19" w:rsidRPr="00A23D91" w:rsidRDefault="001A7C19" w:rsidP="001A7C19">
      <w:pPr>
        <w:pStyle w:val="p1"/>
        <w:rPr>
          <w:sz w:val="20"/>
          <w:szCs w:val="20"/>
        </w:rPr>
      </w:pPr>
    </w:p>
    <w:p w14:paraId="0D0478DA" w14:textId="6AAC03C5" w:rsidR="001A7C19" w:rsidRPr="00A23D91" w:rsidRDefault="00A23D91" w:rsidP="00A23D91"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C19" w:rsidRPr="00A23D91">
        <w:rPr>
          <w:sz w:val="20"/>
          <w:szCs w:val="20"/>
        </w:rPr>
        <w:t xml:space="preserve"> </w:t>
      </w:r>
      <w:r w:rsidR="001A7C19" w:rsidRPr="00A23D91">
        <w:rPr>
          <w:rStyle w:val="s1"/>
          <w:i/>
          <w:sz w:val="20"/>
          <w:szCs w:val="20"/>
        </w:rPr>
        <w:t>Heb. 7:24 -25</w:t>
      </w:r>
      <w:r w:rsidR="001A7C19" w:rsidRPr="00A23D91">
        <w:rPr>
          <w:i/>
          <w:sz w:val="20"/>
          <w:szCs w:val="20"/>
        </w:rPr>
        <w:t xml:space="preserve"> </w:t>
      </w:r>
    </w:p>
    <w:p w14:paraId="7F9D074D" w14:textId="77777777" w:rsidR="001A7C19" w:rsidRDefault="001A7C19" w:rsidP="001A7C19">
      <w:pPr>
        <w:pStyle w:val="p1"/>
      </w:pPr>
      <w:bookmarkStart w:id="0" w:name="_GoBack"/>
      <w:bookmarkEnd w:id="0"/>
    </w:p>
    <w:p w14:paraId="462E1972" w14:textId="77777777" w:rsidR="001A7C19" w:rsidRDefault="001A7C19" w:rsidP="001A7C19"/>
    <w:p w14:paraId="57F21DAF" w14:textId="32EA12F3" w:rsidR="0031421C" w:rsidRDefault="001A7C19" w:rsidP="00A23D91">
      <w:pPr>
        <w:rPr>
          <w:sz w:val="22"/>
          <w:szCs w:val="22"/>
        </w:rPr>
      </w:pPr>
      <w:r w:rsidRPr="00A23D91">
        <w:rPr>
          <w:sz w:val="22"/>
          <w:szCs w:val="22"/>
        </w:rPr>
        <w:t>Conclusion</w:t>
      </w:r>
      <w:r w:rsidR="00A23D91" w:rsidRPr="00A23D91">
        <w:rPr>
          <w:sz w:val="22"/>
          <w:szCs w:val="22"/>
        </w:rPr>
        <w:t xml:space="preserve"> </w:t>
      </w:r>
    </w:p>
    <w:p w14:paraId="7E699BF6" w14:textId="77777777" w:rsidR="0031421C" w:rsidRDefault="0031421C" w:rsidP="00A23D91">
      <w:pPr>
        <w:rPr>
          <w:sz w:val="22"/>
          <w:szCs w:val="22"/>
        </w:rPr>
      </w:pPr>
    </w:p>
    <w:p w14:paraId="349137F6" w14:textId="77777777" w:rsidR="0031421C" w:rsidRDefault="0031421C" w:rsidP="00A23D91">
      <w:pPr>
        <w:rPr>
          <w:sz w:val="22"/>
          <w:szCs w:val="22"/>
        </w:rPr>
      </w:pPr>
    </w:p>
    <w:p w14:paraId="2D606940" w14:textId="58E5CA98" w:rsidR="004A5513" w:rsidRDefault="0031421C">
      <w:r>
        <w:rPr>
          <w:i/>
          <w:sz w:val="20"/>
          <w:szCs w:val="20"/>
        </w:rPr>
        <w:t xml:space="preserve">Discussion:  How is the glory of Christ revealed in this psalm?   What are some of the practical </w:t>
      </w:r>
      <w:proofErr w:type="gramStart"/>
      <w:r>
        <w:rPr>
          <w:i/>
          <w:sz w:val="20"/>
          <w:szCs w:val="20"/>
        </w:rPr>
        <w:t>and  spiritual</w:t>
      </w:r>
      <w:proofErr w:type="gramEnd"/>
      <w:r>
        <w:rPr>
          <w:i/>
          <w:sz w:val="20"/>
          <w:szCs w:val="20"/>
        </w:rPr>
        <w:t xml:space="preserve"> benefits that we can glean from seeing Christ as King?     As Judge?     As priest?</w:t>
      </w:r>
    </w:p>
    <w:sectPr w:rsidR="004A5513" w:rsidSect="0031421C">
      <w:footerReference w:type="even" r:id="rId7"/>
      <w:footerReference w:type="default" r:id="rId8"/>
      <w:pgSz w:w="12240" w:h="15840"/>
      <w:pgMar w:top="855" w:right="1440" w:bottom="7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957D" w14:textId="77777777" w:rsidR="00775B68" w:rsidRDefault="00775B68">
      <w:r>
        <w:separator/>
      </w:r>
    </w:p>
  </w:endnote>
  <w:endnote w:type="continuationSeparator" w:id="0">
    <w:p w14:paraId="652DDC0F" w14:textId="77777777" w:rsidR="00775B68" w:rsidRDefault="007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BF12" w14:textId="77777777" w:rsidR="00ED3315" w:rsidRDefault="0031421C" w:rsidP="00ED331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DFF09" w14:textId="77777777" w:rsidR="00ED3315" w:rsidRDefault="00775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9043" w14:textId="77777777" w:rsidR="00ED3315" w:rsidRDefault="0031421C" w:rsidP="00ED331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D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CA0ABE" w14:textId="77777777" w:rsidR="00ED3315" w:rsidRDefault="00775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CE7D" w14:textId="77777777" w:rsidR="00775B68" w:rsidRDefault="00775B68">
      <w:r>
        <w:separator/>
      </w:r>
    </w:p>
  </w:footnote>
  <w:footnote w:type="continuationSeparator" w:id="0">
    <w:p w14:paraId="20015CAC" w14:textId="77777777" w:rsidR="00775B68" w:rsidRDefault="0077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9"/>
    <w:rsid w:val="00175262"/>
    <w:rsid w:val="001A7C19"/>
    <w:rsid w:val="0031421C"/>
    <w:rsid w:val="00355D9D"/>
    <w:rsid w:val="0070606E"/>
    <w:rsid w:val="00775B68"/>
    <w:rsid w:val="00816A62"/>
    <w:rsid w:val="00995045"/>
    <w:rsid w:val="00A23D91"/>
    <w:rsid w:val="00C75DD8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99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7C19"/>
    <w:rPr>
      <w:rFonts w:cs="Times New Roman"/>
    </w:rPr>
  </w:style>
  <w:style w:type="character" w:customStyle="1" w:styleId="s1">
    <w:name w:val="s1"/>
    <w:basedOn w:val="DefaultParagraphFont"/>
    <w:rsid w:val="001A7C19"/>
    <w:rPr>
      <w:u w:val="single"/>
    </w:rPr>
  </w:style>
  <w:style w:type="character" w:customStyle="1" w:styleId="s2">
    <w:name w:val="s2"/>
    <w:basedOn w:val="DefaultParagraphFont"/>
    <w:rsid w:val="001A7C19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1A7C19"/>
  </w:style>
  <w:style w:type="paragraph" w:styleId="Footer">
    <w:name w:val="footer"/>
    <w:basedOn w:val="Normal"/>
    <w:link w:val="FooterChar"/>
    <w:uiPriority w:val="99"/>
    <w:unhideWhenUsed/>
    <w:rsid w:val="001A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19"/>
  </w:style>
  <w:style w:type="character" w:styleId="PageNumber">
    <w:name w:val="page number"/>
    <w:basedOn w:val="DefaultParagraphFont"/>
    <w:uiPriority w:val="99"/>
    <w:semiHidden/>
    <w:unhideWhenUsed/>
    <w:rsid w:val="001A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7C19"/>
    <w:rPr>
      <w:rFonts w:cs="Times New Roman"/>
    </w:rPr>
  </w:style>
  <w:style w:type="character" w:customStyle="1" w:styleId="s1">
    <w:name w:val="s1"/>
    <w:basedOn w:val="DefaultParagraphFont"/>
    <w:rsid w:val="001A7C19"/>
    <w:rPr>
      <w:u w:val="single"/>
    </w:rPr>
  </w:style>
  <w:style w:type="character" w:customStyle="1" w:styleId="s2">
    <w:name w:val="s2"/>
    <w:basedOn w:val="DefaultParagraphFont"/>
    <w:rsid w:val="001A7C19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1A7C19"/>
  </w:style>
  <w:style w:type="paragraph" w:styleId="Footer">
    <w:name w:val="footer"/>
    <w:basedOn w:val="Normal"/>
    <w:link w:val="FooterChar"/>
    <w:uiPriority w:val="99"/>
    <w:unhideWhenUsed/>
    <w:rsid w:val="001A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19"/>
  </w:style>
  <w:style w:type="character" w:styleId="PageNumber">
    <w:name w:val="page number"/>
    <w:basedOn w:val="DefaultParagraphFont"/>
    <w:uiPriority w:val="99"/>
    <w:semiHidden/>
    <w:unhideWhenUsed/>
    <w:rsid w:val="001A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5</cp:revision>
  <dcterms:created xsi:type="dcterms:W3CDTF">2017-03-10T23:05:00Z</dcterms:created>
  <dcterms:modified xsi:type="dcterms:W3CDTF">2017-03-27T16:59:00Z</dcterms:modified>
</cp:coreProperties>
</file>