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u w:val="single"/>
        </w:rPr>
      </w:pPr>
      <w:bookmarkStart w:id="0" w:name="__DdeLink__112_961635413"/>
      <w:bookmarkEnd w:id="0"/>
      <w:r>
        <w:rPr>
          <w:sz w:val="18"/>
          <w:u w:val="single"/>
        </w:rPr>
        <w:t>Northwest Bible Church – Sept. 24, 2017 – Christ in the OT series – Alan Conner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IMMANUEL’S LAND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22"/>
        </w:rPr>
      </w:pPr>
      <w:r>
        <w:rPr>
          <w:sz w:val="22"/>
        </w:rPr>
        <w:t>Intro</w:t>
      </w:r>
    </w:p>
    <w:p>
      <w:pPr>
        <w:pStyle w:val="Normal"/>
        <w:rPr>
          <w:i/>
          <w:i/>
          <w:sz w:val="22"/>
        </w:rPr>
      </w:pPr>
      <w:r>
        <w:rPr>
          <w:sz w:val="22"/>
        </w:rPr>
        <w:tab/>
        <w:t xml:space="preserve">An evaluation of MacArthur’s </w:t>
      </w:r>
      <w:r>
        <w:rPr>
          <w:i/>
          <w:sz w:val="22"/>
        </w:rPr>
        <w:t>“Why every self-respecting Calvinist is a Premillennialist.”</w:t>
      </w:r>
    </w:p>
    <w:p>
      <w:pPr>
        <w:pStyle w:val="Normal"/>
        <w:rPr>
          <w:sz w:val="22"/>
        </w:rPr>
      </w:pPr>
      <w:r>
        <w:rPr>
          <w:sz w:val="22"/>
        </w:rPr>
        <w:tab/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A. THE USE OF TYPES IN OT PROPHECY.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  <w:tab/>
        <w:t>1.  Elijah and John the Baptist.    Mal. 4:5; Mt. 11:14; 17:11-12; Lk. 1:17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>2. King David and Jesus.  Ezek. 37:24-25; 2 Sam. 7:12; Lk. 1:31-33.</w:t>
      </w:r>
    </w:p>
    <w:p>
      <w:pPr>
        <w:pStyle w:val="Normal"/>
        <w:rPr/>
      </w:pPr>
      <w:r>
        <w:rPr/>
      </w:r>
    </w:p>
    <w:p>
      <w:pPr>
        <w:pStyle w:val="Normal"/>
        <w:rPr>
          <w:rFonts w:cs="Book Antiqua"/>
          <w:color w:val="000000"/>
          <w:szCs w:val="32"/>
        </w:rPr>
      </w:pPr>
      <w:r>
        <w:rPr>
          <w:rFonts w:cs="Book Antiqua"/>
          <w:color w:val="000000"/>
          <w:szCs w:val="32"/>
        </w:rPr>
      </w:r>
    </w:p>
    <w:p>
      <w:pPr>
        <w:pStyle w:val="Normal"/>
        <w:rPr>
          <w:rFonts w:cs="Book Antiqua"/>
          <w:b/>
          <w:b/>
          <w:color w:val="000000"/>
          <w:sz w:val="22"/>
          <w:szCs w:val="32"/>
        </w:rPr>
      </w:pPr>
      <w:r>
        <w:rPr>
          <w:rFonts w:cs="Book Antiqua"/>
          <w:b/>
          <w:color w:val="000000"/>
          <w:sz w:val="22"/>
          <w:szCs w:val="32"/>
        </w:rPr>
        <w:t>B. THE LAND PROMISES IN THE N.T.</w:t>
      </w:r>
    </w:p>
    <w:p>
      <w:pPr>
        <w:pStyle w:val="Normal"/>
        <w:rPr>
          <w:rFonts w:cs="Book Antiqua"/>
          <w:color w:val="000000"/>
          <w:szCs w:val="32"/>
        </w:rPr>
      </w:pPr>
      <w:r>
        <w:rPr>
          <w:rFonts w:cs="Book Antiqua"/>
          <w:color w:val="000000"/>
          <w:szCs w:val="32"/>
        </w:rPr>
      </w:r>
    </w:p>
    <w:p>
      <w:pPr>
        <w:pStyle w:val="Normal"/>
        <w:rPr>
          <w:rFonts w:cs="Book Antiqua"/>
          <w:color w:val="000000"/>
          <w:sz w:val="20"/>
          <w:szCs w:val="32"/>
        </w:rPr>
      </w:pPr>
      <w:r>
        <w:rPr>
          <w:rFonts w:cs="Book Antiqua"/>
          <w:color w:val="000000"/>
          <w:sz w:val="20"/>
          <w:szCs w:val="32"/>
        </w:rPr>
        <w:tab/>
        <w:t>1. The complete absence in the NT of any reference of a future kingdom for Israel in the land of Canaan.    Cf. 1 Cor. 15:23-25; Heb. 4;1-11; 12:25-29; 2 Pet. 3:3-13</w:t>
      </w:r>
    </w:p>
    <w:p>
      <w:pPr>
        <w:pStyle w:val="Normal"/>
        <w:rPr>
          <w:sz w:val="20"/>
        </w:rPr>
      </w:pPr>
      <w:r>
        <w:rPr>
          <w:rFonts w:cs="Book Antiqua"/>
          <w:color w:val="000000"/>
          <w:sz w:val="20"/>
          <w:szCs w:val="32"/>
        </w:rPr>
        <w:tab/>
        <w:tab/>
      </w:r>
    </w:p>
    <w:p>
      <w:pPr>
        <w:pStyle w:val="Normal"/>
        <w:rPr>
          <w:sz w:val="20"/>
        </w:rPr>
      </w:pPr>
      <w:r>
        <w:rPr>
          <w:sz w:val="20"/>
        </w:rPr>
        <w:tab/>
        <w:t>2. The inheritance is the earth not the land of Canaan.   Mt. 5:5; Rom. 4:13; Eph. 6:2-3.</w:t>
      </w:r>
    </w:p>
    <w:p>
      <w:pPr>
        <w:pStyle w:val="Normal"/>
        <w:rPr>
          <w:rFonts w:cs="Book Antiqua"/>
          <w:color w:val="000000"/>
          <w:sz w:val="20"/>
          <w:szCs w:val="28"/>
        </w:rPr>
      </w:pPr>
      <w:r>
        <w:rPr>
          <w:rFonts w:cs="Book Antiqua"/>
          <w:color w:val="000000"/>
          <w:sz w:val="20"/>
          <w:szCs w:val="28"/>
        </w:rPr>
      </w:r>
    </w:p>
    <w:p>
      <w:pPr>
        <w:pStyle w:val="Normal"/>
        <w:rPr>
          <w:sz w:val="20"/>
        </w:rPr>
      </w:pPr>
      <w:r>
        <w:rPr>
          <w:rFonts w:cs="Book Antiqua"/>
          <w:color w:val="000000"/>
          <w:sz w:val="20"/>
          <w:szCs w:val="28"/>
        </w:rPr>
        <w:tab/>
        <w:t xml:space="preserve">3. </w:t>
      </w:r>
      <w:r>
        <w:rPr>
          <w:sz w:val="20"/>
        </w:rPr>
        <w:t xml:space="preserve"> How did Abraham understand the land promised to him?  Heb. 11:9-10, 16.</w:t>
      </w:r>
    </w:p>
    <w:p>
      <w:pPr>
        <w:pStyle w:val="Normal"/>
        <w:rPr>
          <w:rFonts w:cs="Book Antiqua"/>
          <w:color w:val="000000"/>
          <w:sz w:val="20"/>
          <w:szCs w:val="28"/>
        </w:rPr>
      </w:pPr>
      <w:r>
        <w:rPr>
          <w:rFonts w:cs="Book Antiqua"/>
          <w:color w:val="000000"/>
          <w:sz w:val="20"/>
          <w:szCs w:val="28"/>
        </w:rPr>
      </w:r>
    </w:p>
    <w:p>
      <w:pPr>
        <w:pStyle w:val="Normal"/>
        <w:rPr>
          <w:rFonts w:cs="Book Antiqua"/>
          <w:color w:val="000000"/>
          <w:sz w:val="20"/>
          <w:szCs w:val="28"/>
        </w:rPr>
      </w:pPr>
      <w:r>
        <w:rPr>
          <w:rFonts w:cs="Book Antiqua"/>
          <w:color w:val="000000"/>
          <w:sz w:val="20"/>
          <w:szCs w:val="28"/>
        </w:rPr>
        <w:tab/>
        <w:t xml:space="preserve">4. Who inherits the land?  Believers of all ages.  Jewish and Gentile believers are all Abraham’s sons and heirs (Gal. 3:7, 29). </w:t>
      </w:r>
    </w:p>
    <w:p>
      <w:pPr>
        <w:pStyle w:val="Normal"/>
        <w:rPr>
          <w:rFonts w:cs="Book Antiqua"/>
          <w:color w:val="000000"/>
          <w:sz w:val="20"/>
          <w:szCs w:val="28"/>
        </w:rPr>
      </w:pPr>
      <w:r>
        <w:rPr>
          <w:rFonts w:cs="Book Antiqua"/>
          <w:color w:val="000000"/>
          <w:sz w:val="20"/>
          <w:szCs w:val="28"/>
        </w:rPr>
      </w:r>
    </w:p>
    <w:p>
      <w:pPr>
        <w:pStyle w:val="Normal"/>
        <w:rPr>
          <w:sz w:val="20"/>
        </w:rPr>
      </w:pPr>
      <w:r>
        <w:rPr>
          <w:rFonts w:cs="Book Antiqua"/>
          <w:color w:val="000000"/>
          <w:sz w:val="20"/>
          <w:szCs w:val="28"/>
        </w:rPr>
        <w:tab/>
        <w:t xml:space="preserve">5. </w:t>
      </w:r>
      <w:r>
        <w:rPr>
          <w:sz w:val="20"/>
        </w:rPr>
        <w:t>Rev. 20:1-6 is the only place in the Bible to mention a 1,000 year reign and says  nothing about Israel or with reigning on the land of Canaan.</w:t>
      </w:r>
    </w:p>
    <w:p>
      <w:pPr>
        <w:pStyle w:val="Normal"/>
        <w:rPr>
          <w:rFonts w:cs="Book Antiqua"/>
          <w:color w:val="000000"/>
          <w:szCs w:val="28"/>
        </w:rPr>
      </w:pPr>
      <w:r>
        <w:rPr>
          <w:rFonts w:cs="Book Antiqua"/>
          <w:color w:val="000000"/>
          <w:szCs w:val="28"/>
        </w:rPr>
      </w:r>
    </w:p>
    <w:p>
      <w:pPr>
        <w:pStyle w:val="Normal"/>
        <w:rPr>
          <w:rFonts w:cs="Book Antiqua"/>
          <w:color w:val="000000"/>
          <w:szCs w:val="28"/>
        </w:rPr>
      </w:pPr>
      <w:r>
        <w:rPr>
          <w:rFonts w:cs="Book Antiqua"/>
          <w:color w:val="000000"/>
          <w:szCs w:val="28"/>
        </w:rPr>
        <w:tab/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C. HOW IS IMMANUEL’S LAND DESCRIBED?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/>
        <w:tab/>
      </w:r>
      <w:r>
        <w:rPr>
          <w:sz w:val="20"/>
        </w:rPr>
        <w:t xml:space="preserve">1. A new heavens and new earth.   Is. 65:17; 66:22.   </w:t>
        <w:tab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>2. No need for the sun or moon fulfilled on new earth.  Isa. 60:19; Rev. 21:23.</w:t>
      </w:r>
    </w:p>
    <w:p>
      <w:pPr>
        <w:pStyle w:val="Normal"/>
        <w:rPr>
          <w:rFonts w:cs="Book Antiqua"/>
          <w:color w:val="000000"/>
          <w:sz w:val="20"/>
          <w:szCs w:val="26"/>
        </w:rPr>
      </w:pPr>
      <w:r>
        <w:rPr>
          <w:rFonts w:cs="Book Antiqua"/>
          <w:color w:val="000000"/>
          <w:sz w:val="20"/>
          <w:szCs w:val="26"/>
        </w:rPr>
      </w:r>
    </w:p>
    <w:p>
      <w:pPr>
        <w:pStyle w:val="Normal"/>
        <w:rPr>
          <w:sz w:val="20"/>
          <w:u w:val="single"/>
        </w:rPr>
      </w:pPr>
      <w:r>
        <w:rPr>
          <w:rFonts w:cs="Book Antiqua"/>
          <w:color w:val="000000"/>
          <w:sz w:val="20"/>
          <w:szCs w:val="26"/>
        </w:rPr>
        <w:tab/>
        <w:t>3. No more mourning is fulfilled on new earth.  Isa. 25:8; 60:20; Rev. 21:4.</w:t>
      </w:r>
      <w:r>
        <w:rPr>
          <w:sz w:val="20"/>
          <w:u w:val="single"/>
        </w:rPr>
        <w:t xml:space="preserve">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4. No more death fulfilled on new earth. Isa. 25:6; Rev. 21:4.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>5. Possess the land forever fulfilled only on new earth.  Isa. 60:21; Gen. 13:15; 17:8; Rev. 22:5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6. Possess the wealth of nations fulfilled on new earth.  Isa. 60:3, 5; 61:6; Rev. 21:24, 26.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7. God will marry Jerusalem and its land fulfilled on new earth.  Isa. 62:4; Rev. 21:2. 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ab/>
        <w:t xml:space="preserve">8.  The renewed land will be like the garden of Eden is fulfilled on new earth.  Isa. 51:3; Ezek. 36:35; Rev. 22:1-4.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  <w:t>Summary</w:t>
      </w:r>
    </w:p>
    <w:p>
      <w:pPr>
        <w:pStyle w:val="Normal"/>
        <w:rPr/>
      </w:pPr>
      <w:r>
        <w:rPr/>
        <w:tab/>
      </w:r>
    </w:p>
    <w:p>
      <w:pPr>
        <w:pStyle w:val="Normal"/>
        <w:pBdr/>
        <w:rPr/>
      </w:pPr>
      <w:bookmarkStart w:id="1" w:name="__DdeLink__112_961635413"/>
      <w:bookmarkStart w:id="2" w:name="__DdeLink__112_961635413"/>
      <w:bookmarkEnd w:id="2"/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790" cy="17716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1771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7pt;height:13.95pt;mso-wrap-distance-left:0pt;mso-wrap-distance-right:0pt;mso-wrap-distance-top:0pt;mso-wrap-distance-bottom:0pt;margin-top:0.05pt;mso-position-vertical-relative:text;margin-left:230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0229"/>
    <w:pPr>
      <w:widowControl/>
      <w:bidi w:val="0"/>
      <w:jc w:val="left"/>
    </w:pPr>
    <w:rPr>
      <w:rFonts w:ascii="Book Antiqua" w:hAnsi="Book Antiqua" w:eastAsia="Cambria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4c0229"/>
    <w:rPr>
      <w:rFonts w:ascii="Book Antiqua" w:hAnsi="Book Antiqua"/>
    </w:rPr>
  </w:style>
  <w:style w:type="character" w:styleId="Pagenumber">
    <w:name w:val="page number"/>
    <w:basedOn w:val="DefaultParagraphFont"/>
    <w:qFormat/>
    <w:rsid w:val="004c0229"/>
    <w:rPr/>
  </w:style>
  <w:style w:type="character" w:styleId="ListLabel1">
    <w:name w:val="ListLabel 1"/>
    <w:qFormat/>
    <w:rPr>
      <w:rFonts w:eastAsia="Cambria" w:cs="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rsid w:val="004c0229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qFormat/>
    <w:rsid w:val="004c0229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LibreOffice/5.3.6.1$Linux_X86_64 LibreOffice_project/30$Build-1</Application>
  <Pages>2</Pages>
  <Words>311</Words>
  <Characters>1392</Characters>
  <CharactersWithSpaces>1741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2017-09-22T21:32:00Z</dcterms:created>
  <dc:creator>Alan Conner</dc:creator>
  <dc:description/>
  <dc:language>en-US</dc:language>
  <cp:lastModifiedBy>Alan Conner</cp:lastModifiedBy>
  <dcterms:modified xsi:type="dcterms:W3CDTF">2017-09-22T21:54:00Z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