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Northwest Bible Church - Feb. 25, 2018 - The Book of Acts - Alan Conner 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The Book of Acts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Introduction</w:t>
      </w:r>
    </w:p>
    <w:p>
      <w:pPr>
        <w:pStyle w:val="Normal"/>
        <w:jc w:val="center"/>
        <w:rPr>
          <w:i/>
          <w:i/>
        </w:rPr>
      </w:pPr>
      <w:r>
        <w:rPr>
          <w:i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Intro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A. TITLE OF THE BOOK. </w:t>
      </w:r>
    </w:p>
    <w:p>
      <w:pPr>
        <w:pStyle w:val="Normal"/>
        <w:rPr/>
      </w:pPr>
      <w:r>
        <w:rPr/>
        <w:tab/>
      </w:r>
    </w:p>
    <w:p>
      <w:pPr>
        <w:pStyle w:val="Normal"/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 xml:space="preserve">1. The first titles are given to this book in the mid second century AD.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>2. The preferred title.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B. AUTHORSHIP OF THE BOOK.</w:t>
      </w:r>
    </w:p>
    <w:p>
      <w:pPr>
        <w:pStyle w:val="Normal"/>
        <w:rPr>
          <w:b/>
          <w:b/>
        </w:rPr>
      </w:pPr>
      <w:r>
        <w:rPr>
          <w:b/>
        </w:rPr>
        <w:tab/>
      </w:r>
    </w:p>
    <w:p>
      <w:pPr>
        <w:pStyle w:val="Normal"/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 xml:space="preserve">1. Testimony of the church fathers.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2. Relationship of Acts to the Gospel of Luke.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a. Both dedicated to “Theophilus” (Lk. 1:3; Acts 1:1).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b. The author of Acts </w:t>
      </w:r>
      <w:r>
        <w:rPr>
          <w:sz w:val="20"/>
          <w:szCs w:val="20"/>
          <w:u w:val="thick"/>
        </w:rPr>
        <w:t>claims</w:t>
      </w:r>
      <w:r>
        <w:rPr>
          <w:sz w:val="20"/>
          <w:szCs w:val="20"/>
        </w:rPr>
        <w:t xml:space="preserve"> to be the author of Luke (Acts 1:1-2).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c. </w:t>
      </w:r>
      <w:r>
        <w:rPr>
          <w:sz w:val="20"/>
          <w:szCs w:val="20"/>
          <w:u w:val="thick"/>
        </w:rPr>
        <w:t>47 words</w:t>
      </w:r>
      <w:r>
        <w:rPr>
          <w:sz w:val="20"/>
          <w:szCs w:val="20"/>
        </w:rPr>
        <w:t xml:space="preserve"> which occur in both Luke and Acts but nowhere else.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d. 33 years of history in each book.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3. The eye-witness of Luke.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0"/>
          <w:szCs w:val="20"/>
        </w:rPr>
        <w:tab/>
        <w:tab/>
        <w:t>a. First trip with Paul (</w:t>
      </w:r>
      <w:r>
        <w:rPr>
          <w:sz w:val="20"/>
          <w:szCs w:val="20"/>
        </w:rPr>
        <w:t xml:space="preserve">Acts </w:t>
      </w:r>
      <w:r>
        <w:rPr>
          <w:sz w:val="20"/>
          <w:szCs w:val="20"/>
        </w:rPr>
        <w:t>16:10-17, 22-40</w:t>
      </w:r>
      <w:r>
        <w:rPr>
          <w:sz w:val="20"/>
          <w:szCs w:val="20"/>
        </w:rPr>
        <w:t>).</w:t>
      </w:r>
    </w:p>
    <w:p>
      <w:pPr>
        <w:pStyle w:val="Normal"/>
        <w:rPr/>
      </w:pPr>
      <w:r>
        <w:rPr>
          <w:sz w:val="20"/>
          <w:szCs w:val="20"/>
        </w:rPr>
        <w:tab/>
        <w:tab/>
        <w:t>b. Second trip with Paul (</w:t>
      </w:r>
      <w:r>
        <w:rPr>
          <w:sz w:val="20"/>
          <w:szCs w:val="20"/>
        </w:rPr>
        <w:t xml:space="preserve">Acts </w:t>
      </w:r>
      <w:r>
        <w:rPr>
          <w:sz w:val="20"/>
          <w:szCs w:val="20"/>
        </w:rPr>
        <w:t xml:space="preserve">20:5-21:18).  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c. Third trip with Paul (</w:t>
      </w:r>
      <w:r>
        <w:rPr>
          <w:sz w:val="20"/>
          <w:szCs w:val="20"/>
        </w:rPr>
        <w:t xml:space="preserve">Acts </w:t>
      </w:r>
      <w:r>
        <w:rPr>
          <w:sz w:val="20"/>
          <w:szCs w:val="20"/>
        </w:rPr>
        <w:t xml:space="preserve">27:1-28:16).  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C. LUKE AS HISTORIAN.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D. PURPOSE OF ACTS.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>1. Explanation -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2. Expansion -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3. Encouragement -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4. Endorsement -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E. KEY VERSE -  Acts 1:8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This becomes an </w:t>
      </w:r>
      <w:r>
        <w:rPr>
          <w:b/>
          <w:sz w:val="20"/>
          <w:szCs w:val="20"/>
        </w:rPr>
        <w:t xml:space="preserve">inspired outline </w:t>
      </w:r>
      <w:r>
        <w:rPr>
          <w:sz w:val="20"/>
          <w:szCs w:val="20"/>
        </w:rPr>
        <w:t>for the book of Acts (Swindoll).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>1. Jerusalem (Acts 1-7)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>2. All Judea and Samaria (Acts 8-12)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>3. Remotest parts of the earth (Acts 13-28)</w:t>
      </w:r>
    </w:p>
    <w:p>
      <w:pPr>
        <w:pStyle w:val="Normal"/>
        <w:rPr/>
      </w:pPr>
      <w:bookmarkStart w:id="0" w:name="_GoBack"/>
      <w:bookmarkEnd w:id="0"/>
      <w:r>
        <w:rPr/>
        <w:tab/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F. DATE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G. IMPORTANCE OF THE BOOK OF ACTS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Normal"/>
        <w:rPr/>
      </w:pPr>
      <w:r>
        <w:rPr>
          <w:sz w:val="22"/>
          <w:szCs w:val="22"/>
        </w:rPr>
        <w:t>Conclusion</w:t>
      </w:r>
    </w:p>
    <w:sectPr>
      <w:footerReference w:type="default" r:id="rId2"/>
      <w:type w:val="nextPage"/>
      <w:pgSz w:w="12240" w:h="15840"/>
      <w:pgMar w:left="1800" w:right="1800" w:header="0" w:top="504" w:footer="720" w:bottom="77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Book Antiqu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59856324"/>
    </w:sdtPr>
    <w:sdtContent>
      <w:p>
        <w:pPr>
          <w:pStyle w:val="Footer"/>
          <w:rPr/>
        </w:pPr>
        <w:r>
          <w:rPr>
            <w:rStyle w:val="Pagenumber"/>
          </w:rPr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2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ook Antiqua" w:hAnsi="Book Antiqua" w:eastAsia="Calibri" w:cs="" w:cstheme="minorBidi" w:eastAsia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24521c"/>
    <w:pPr>
      <w:widowControl/>
      <w:bidi w:val="0"/>
      <w:jc w:val="left"/>
    </w:pPr>
    <w:rPr>
      <w:rFonts w:eastAsia="" w:cs="Times New Roman" w:eastAsiaTheme="minorEastAsia" w:ascii="Book Antiqua" w:hAnsi="Book Antiqua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4521c"/>
    <w:rPr>
      <w:rFonts w:eastAsia="" w:cs="Times New Roman" w:eastAsiaTheme="minorEastAsia"/>
    </w:rPr>
  </w:style>
  <w:style w:type="character" w:styleId="Pagenumber">
    <w:name w:val="page number"/>
    <w:basedOn w:val="DefaultParagraphFont"/>
    <w:uiPriority w:val="99"/>
    <w:semiHidden/>
    <w:unhideWhenUsed/>
    <w:qFormat/>
    <w:rsid w:val="0024521c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ooter">
    <w:name w:val="Footer"/>
    <w:basedOn w:val="Normal"/>
    <w:link w:val="FooterChar"/>
    <w:uiPriority w:val="99"/>
    <w:unhideWhenUsed/>
    <w:rsid w:val="0024521c"/>
    <w:pPr>
      <w:tabs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LibreOffice/5.4.5.1$Linux_X86_64 LibreOffice_project/40$Build-1</Application>
  <Pages>1</Pages>
  <Words>203</Words>
  <Characters>881</Characters>
  <CharactersWithSpaces>1122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2018-02-24T17:05:00Z</dcterms:created>
  <dc:creator>Duane Beck</dc:creator>
  <dc:description/>
  <dc:language>en-US</dc:language>
  <cp:lastModifiedBy/>
  <dcterms:modified xsi:type="dcterms:W3CDTF">2018-02-25T22:56:25Z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