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Sept. 30, 2018 - Book of Acts - Alan Conner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Acts 5:33-42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Joy in Suffering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A. THE COUNSEL OF GAMALIEL (Acts 5:33-39).</w:t>
      </w:r>
      <w:r>
        <w:rPr>
          <w:sz w:val="22"/>
          <w:szCs w:val="22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Gamaliel the man (Acts 5:34).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His pedigree.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His reputation.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Gamaliel’s speech (</w:t>
      </w:r>
      <w:bookmarkStart w:id="0" w:name="__DdeLink__77_3785836582"/>
      <w:r>
        <w:rPr>
          <w:sz w:val="20"/>
          <w:szCs w:val="20"/>
        </w:rPr>
        <w:t>Acts 5:</w:t>
      </w:r>
      <w:bookmarkEnd w:id="0"/>
      <w:r>
        <w:rPr>
          <w:sz w:val="20"/>
          <w:szCs w:val="20"/>
        </w:rPr>
        <w:t xml:space="preserve">34-39).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Two historical of failed uprisings (Acts 5:34-37).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Gamaliel’s evaluation of the apostles (Acts 5:38-39).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B. THE PUNISHMENT OF THE APOSTLES (Acts 5:40).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 xml:space="preserve">1. The flogging.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 The prohibition.  Speak no more.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C. THE RESPONSE OF THE APOSTLES (Acts 5:41-42).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Their rejoicing (Acts 5:41).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a) Cause: Worthy to suffer shame for Jesus’ name.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b) Underlying attitude.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 xml:space="preserve">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 xml:space="preserve">(1)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cs="Book Antiqua"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ab/>
        <w:tab/>
        <w:tab/>
        <w:t xml:space="preserve">(2)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ab/>
        <w:tab/>
        <w:tab/>
      </w:r>
      <w:r>
        <w:rPr>
          <w:sz w:val="20"/>
          <w:szCs w:val="20"/>
        </w:rPr>
        <w:t xml:space="preserve">(3)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 </w:t>
        <w:tab/>
        <w:t xml:space="preserve">(4)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Their</w:t>
      </w:r>
      <w:bookmarkStart w:id="1" w:name="_GoBack"/>
      <w:bookmarkEnd w:id="1"/>
      <w:r>
        <w:rPr>
          <w:sz w:val="20"/>
          <w:szCs w:val="20"/>
        </w:rPr>
        <w:t xml:space="preserve"> preaching (Acts 5:42).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99804216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705a91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05a91"/>
    <w:rPr/>
  </w:style>
  <w:style w:type="character" w:styleId="Pagenumber">
    <w:name w:val="page number"/>
    <w:basedOn w:val="DefaultParagraphFont"/>
    <w:uiPriority w:val="99"/>
    <w:semiHidden/>
    <w:unhideWhenUsed/>
    <w:qFormat/>
    <w:rsid w:val="00705a91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705a91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LibreOffice/6.1.2.1$Linux_X86_64 LibreOffice_project/10$Build-1</Application>
  <Pages>1</Pages>
  <Words>113</Words>
  <Characters>566</Characters>
  <CharactersWithSpaces>734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2018-09-28T22:03:00Z</dcterms:created>
  <dc:creator>Alan Conner</dc:creator>
  <dc:description/>
  <dc:language>en-US</dc:language>
  <cp:lastModifiedBy/>
  <dcterms:modified xsi:type="dcterms:W3CDTF">2018-11-15T21:00:50Z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