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Jan. 12,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bookmarkStart w:id="0" w:name="__DdeLink__154_663595321"/>
      <w:r>
        <w:rPr>
          <w:b/>
          <w:bCs/>
          <w:sz w:val="36"/>
          <w:szCs w:val="36"/>
        </w:rPr>
        <w:t>Acts 17:</w:t>
      </w:r>
      <w:bookmarkEnd w:id="0"/>
      <w:r>
        <w:rPr>
          <w:b/>
          <w:bCs/>
          <w:sz w:val="36"/>
          <w:szCs w:val="36"/>
        </w:rPr>
        <w:t>5-10</w:t>
      </w:r>
    </w:p>
    <w:p>
      <w:pPr>
        <w:pStyle w:val="Normal"/>
        <w:jc w:val="center"/>
        <w:rPr/>
      </w:pPr>
      <w:r>
        <w:rPr/>
        <w:t>Satanic Gospel Opposition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  SATAN’S ATTACK ON SCRIPTURE (Acts 17:6, 8).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1. What the liberals used to say about the “chief authorities” (Acts 17:6, 8).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2. The vindication of Luke’s accuracy.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SATAN’S ATTACK ON THE SAINTS (Acts 17:5-10).  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1. “The Jews became jealous” (Acts 17:5).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mob (Acts 17:5).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3. The accusations (Acts 17:6-7):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These men (Paul and Silas) have upset the world (Acts 17:6).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ab/>
        <w:tab/>
        <w:t>b. Jason has welcomed them (guilt by association).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ab/>
      </w:r>
      <w:r>
        <w:rPr>
          <w:sz w:val="20"/>
          <w:szCs w:val="20"/>
        </w:rPr>
        <w:t xml:space="preserve">c. They oppose Caesar.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4) The response of the city authorities (Acts 17:8-9).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The city rulers were stirred up (Acts 17:8).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The “pledge” and its effects (Acts 17:9-10).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  <w:bookmarkStart w:id="1" w:name="_GoBack"/>
      <w:bookmarkEnd w:id="1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The role of Satan.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(1) Satan in the synagogue.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(2) Satan in the halls of government (1 Thess. 2:18).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83874025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3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d1f22"/>
    <w:pPr>
      <w:widowControl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d1f22"/>
    <w:rPr/>
  </w:style>
  <w:style w:type="character" w:styleId="Pagenumber">
    <w:name w:val="page number"/>
    <w:basedOn w:val="DefaultParagraphFont"/>
    <w:uiPriority w:val="99"/>
    <w:semiHidden/>
    <w:unhideWhenUsed/>
    <w:qFormat/>
    <w:rsid w:val="00fd1f2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fd1f22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LibreOffice/6.3.4.2.0$Linux_X86_64 LibreOffice_project/30$Build-2</Application>
  <Pages>1</Pages>
  <Words>145</Words>
  <Characters>687</Characters>
  <CharactersWithSpaces>886</CharactersWithSpaces>
  <Paragraphs>27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2020-01-11T16:51:00Z</dcterms:created>
  <dc:creator>Alan Conner</dc:creator>
  <dc:description/>
  <dc:language>en-US</dc:language>
  <cp:lastModifiedBy/>
  <dcterms:modified xsi:type="dcterms:W3CDTF">2020-02-21T10:49:55Z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