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1,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Paul’s Letters to the Thessalonians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THANKSGIVING FOR GOD’S ELECTING GRACE.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1. 1 Thess. 1:4-5 -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ab/>
        <w:t xml:space="preserve">2. 2 Thess. 2:13 -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EXHORTATION TO SANCTIFICATION.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1 Thessalonians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2 Thessalonians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/>
        <w:tab/>
        <w:t xml:space="preserve">3. Sanctification is the work of God (Benedictions - 1 Thess. 3:11-13; 5:34-34.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C. THE COMING OF THE LORD.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1. The comfort of the future resurrection (</w:t>
      </w:r>
      <w:bookmarkStart w:id="1" w:name="__DdeLink__73_1229986048"/>
      <w:r>
        <w:rPr/>
        <w:t xml:space="preserve">1 Thess. </w:t>
      </w:r>
      <w:bookmarkEnd w:id="1"/>
      <w:r>
        <w:rPr/>
        <w:t xml:space="preserve">4:13-18).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ab/>
        <w:t xml:space="preserve">2. The timing of the rapture.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a.  “Meet the Lord in the air” (1 Thess. 4:17).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2 Thess. 1:4-10.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c. 2 Thess. 2:1, 8.  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i/>
          <w:i/>
          <w:iCs/>
        </w:rPr>
      </w:pPr>
      <w:r>
        <w:rPr/>
        <w:tab/>
        <w:t xml:space="preserve">3. The glory of the resurrection (2 Thess. 2:14).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1008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3125865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44084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44084"/>
    <w:rPr/>
  </w:style>
  <w:style w:type="character" w:styleId="Pagenumber">
    <w:name w:val="page number"/>
    <w:basedOn w:val="DefaultParagraphFont"/>
    <w:uiPriority w:val="99"/>
    <w:semiHidden/>
    <w:unhideWhenUsed/>
    <w:qFormat/>
    <w:rsid w:val="00b4408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4408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LibreOffice/6.3.4.2.0$Linux_X86_64 LibreOffice_project/30$Build-2</Application>
  <Pages>1</Pages>
  <Words>111</Words>
  <Characters>501</Characters>
  <CharactersWithSpaces>655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2020-02-29T16:54:00Z</dcterms:created>
  <dc:creator>Alan Conner</dc:creator>
  <dc:description/>
  <dc:language>en-US</dc:language>
  <cp:lastModifiedBy/>
  <dcterms:modified xsi:type="dcterms:W3CDTF">2020-03-01T23:19:58Z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