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June 7,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20:13-16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Paul’s Journey to Assos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PAUL’S COMPANIONS TAKE A SHIP (Acts 20:13-16).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 xml:space="preserve">1. Paul’s 7 companions (Acts 20:4, 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stop at Miletus (Acts 20:14-16).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WHY DID PAUL GO BY LAND ALONE? (Acts 20:13).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 xml:space="preserve">1. To avoid danger.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What was on Paul’s mind?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Plans for future ministry.  Rom. 15:22-24, 32.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Concerns about going to Jerusalem.  Rom. 15:30-31.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Concerns about “bonds and afflictions await me.”  Acts 20:22-23.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Paul’s Gethsemane experience.  Acts 20:23-25.   Cf. Mt. 26:36-39.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1165543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2739a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2739a"/>
    <w:rPr/>
  </w:style>
  <w:style w:type="character" w:styleId="Pagenumber">
    <w:name w:val="page number"/>
    <w:basedOn w:val="DefaultParagraphFont"/>
    <w:uiPriority w:val="99"/>
    <w:semiHidden/>
    <w:unhideWhenUsed/>
    <w:qFormat/>
    <w:rsid w:val="0042739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42739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100</Words>
  <Characters>484</Characters>
  <CharactersWithSpaces>614</CharactersWithSpaces>
  <Paragraphs>23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2020-06-06T16:14:00Z</dcterms:created>
  <dc:creator>Alan Conner</dc:creator>
  <dc:description/>
  <dc:language>en-US</dc:language>
  <cp:lastModifiedBy/>
  <dcterms:modified xsi:type="dcterms:W3CDTF">2020-11-27T01:01:26Z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