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June 6, 2021 - 1 Peter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 Pet. 1:18-21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Redeemed by the Lamb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i/>
          <w:i/>
          <w:iCs/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Summary - </w:t>
      </w:r>
      <w:r>
        <w:rPr>
          <w:i/>
          <w:iCs/>
          <w:sz w:val="20"/>
          <w:szCs w:val="20"/>
        </w:rPr>
        <w:t xml:space="preserve">We should fear God with reverential awe because of His eternal purpose to redeem us with the precious blood of Jesus Christ.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 THE COST OF OUR REDEMPTION (1 Pet. 1:18-19).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Their futile way of life (1 Pet. 1:18b).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Inherited from their forefathers.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Redemption not with silver/gold (1 Pet. 1:18).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Redeemed only by the precious blood of Christ (1 Pet. 1:19).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a) Redemption requires sacrificial blood to atone for sin.   Lev. 17:11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b) Christ’s blood is precious.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c) The blood of the “lamb unblemished and spotless”.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5. Some blessings from Christ’s precious blood.  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 THE TIMING OF OUR REDEMPTION (1 Pet. 1:20).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Eternity past (1 Pet. 1:20a)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Incarnation (1 Pet. 1:20b) -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 THE HOPE OF OUR REDEMPTION (1 Pet. 1:21).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Christ was raised and given glory.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Our faith and hope are in God through Christ.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  <w:r>
        <w:rPr/>
        <w:tab/>
        <w:tab/>
        <w:t xml:space="preserve"> 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062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18514901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2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312293"/>
    <w:pPr>
      <w:widowControl/>
      <w:suppressAutoHyphens w:val="true"/>
      <w:bidi w:val="0"/>
      <w:spacing w:before="0" w:after="0"/>
      <w:jc w:val="left"/>
    </w:pPr>
    <w:rPr>
      <w:rFonts w:ascii="Book Antiqua" w:hAnsi="Book Antiqua" w:eastAsia="Calibri" w:cs="Times New Roman (Body CS)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12293"/>
    <w:rPr/>
  </w:style>
  <w:style w:type="character" w:styleId="Pagenumber">
    <w:name w:val="page number"/>
    <w:basedOn w:val="DefaultParagraphFont"/>
    <w:uiPriority w:val="99"/>
    <w:semiHidden/>
    <w:unhideWhenUsed/>
    <w:qFormat/>
    <w:rsid w:val="00312293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312293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LibreOffice/7.1.7.2$Linux_X86_64 LibreOffice_project/10$Build-2</Application>
  <AppVersion>15.0000</AppVersion>
  <Pages>1</Pages>
  <Words>170</Words>
  <Characters>772</Characters>
  <CharactersWithSpaces>980</CharactersWithSpaces>
  <Paragraphs>25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2021-06-05T14:20:00Z</dcterms:created>
  <dc:creator>Alan Conner</dc:creator>
  <dc:description/>
  <dc:language>en-US</dc:language>
  <cp:lastModifiedBy/>
  <dcterms:modified xsi:type="dcterms:W3CDTF">2021-11-18T19:34:11Z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