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Feb. 28, 2021 -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28:30-31</w:t>
      </w:r>
    </w:p>
    <w:p>
      <w:pPr>
        <w:pStyle w:val="Normal"/>
        <w:jc w:val="center"/>
        <w:rPr/>
      </w:pPr>
      <w:r>
        <w:rPr/>
        <w:t>Paul’s Ministry after Acts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SUPPORT FOR PAUL’S 4</w:t>
      </w:r>
      <w:r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MISSIONARY JOURNEY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Paul’s confidence that he would be released from prison, Phil. 1:19, 21-26; 2:24; Phile. 22.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Paul expressed his intention to go to Spain, Rom.15:24, 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Historians’ account: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Itinerary in the Pastoral Epistles does not match his previous travels.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5. No Jews from Jerusalem had brought accusations against Paul.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Proposed Itinerary.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 1 TIMOTHY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  <w:sz w:val="20"/>
          <w:szCs w:val="20"/>
        </w:rPr>
        <w:t xml:space="preserve">Purpose - 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ab/>
      </w:r>
      <w:r>
        <w:rPr>
          <w:sz w:val="20"/>
          <w:szCs w:val="20"/>
        </w:rPr>
        <w:t>1.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For Timothy to “know how people ought to act in God’s household” (</w:t>
      </w:r>
      <w:r>
        <w:rPr>
          <w:sz w:val="20"/>
          <w:szCs w:val="20"/>
        </w:rPr>
        <w:t xml:space="preserve">1 Timothy </w:t>
      </w:r>
      <w:r>
        <w:rPr>
          <w:sz w:val="20"/>
          <w:szCs w:val="20"/>
        </w:rPr>
        <w:t xml:space="preserve">3:14-15).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2. To encourage Timothy, reminding him of the “gift” he had received (</w:t>
      </w:r>
      <w:r>
        <w:rPr>
          <w:sz w:val="20"/>
          <w:szCs w:val="20"/>
        </w:rPr>
        <w:t xml:space="preserve">1 Timothy </w:t>
      </w:r>
      <w:r>
        <w:rPr>
          <w:sz w:val="20"/>
          <w:szCs w:val="20"/>
        </w:rPr>
        <w:t>4:14), and of his “good confession” made before many witnesses (</w:t>
      </w:r>
      <w:r>
        <w:rPr>
          <w:sz w:val="20"/>
          <w:szCs w:val="20"/>
        </w:rPr>
        <w:t xml:space="preserve">1 Timothy </w:t>
      </w:r>
      <w:r>
        <w:rPr>
          <w:sz w:val="20"/>
          <w:szCs w:val="20"/>
        </w:rPr>
        <w:t xml:space="preserve">6:12).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3. To exhort him to guard the truth entrusted to him (</w:t>
      </w:r>
      <w:r>
        <w:rPr>
          <w:sz w:val="20"/>
          <w:szCs w:val="20"/>
        </w:rPr>
        <w:t xml:space="preserve">1 Timothy </w:t>
      </w:r>
      <w:r>
        <w:rPr>
          <w:sz w:val="20"/>
          <w:szCs w:val="20"/>
        </w:rPr>
        <w:t xml:space="preserve">6:20) and to defend it against false teachers.   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 TITUS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  <w:sz w:val="20"/>
          <w:szCs w:val="20"/>
        </w:rPr>
        <w:t>Purpose 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1. To give direction on appointing elders (</w:t>
      </w:r>
      <w:r>
        <w:rPr>
          <w:sz w:val="20"/>
          <w:szCs w:val="20"/>
        </w:rPr>
        <w:t xml:space="preserve">Titus </w:t>
      </w:r>
      <w:r>
        <w:rPr>
          <w:sz w:val="20"/>
          <w:szCs w:val="20"/>
        </w:rPr>
        <w:t>1:5-16) and for the promotion of sanctification in the church, and doing good deeds, 6x’s (</w:t>
      </w:r>
      <w:r>
        <w:rPr>
          <w:sz w:val="20"/>
          <w:szCs w:val="20"/>
        </w:rPr>
        <w:t xml:space="preserve">Titus </w:t>
      </w:r>
      <w:r>
        <w:rPr>
          <w:sz w:val="20"/>
          <w:szCs w:val="20"/>
        </w:rPr>
        <w:t xml:space="preserve">1:16; 2:7, 14; 3:1, 8, 14).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2. Petition to help Zenas the lawyer and Apollos on their way (</w:t>
      </w:r>
      <w:r>
        <w:rPr>
          <w:sz w:val="20"/>
          <w:szCs w:val="20"/>
        </w:rPr>
        <w:t xml:space="preserve">Titus </w:t>
      </w:r>
      <w:r>
        <w:rPr>
          <w:sz w:val="20"/>
          <w:szCs w:val="20"/>
        </w:rPr>
        <w:t>3:13).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3. Urge Titus to come to Paul at Nicopolis (</w:t>
      </w:r>
      <w:r>
        <w:rPr>
          <w:sz w:val="20"/>
          <w:szCs w:val="20"/>
        </w:rPr>
        <w:t xml:space="preserve">Titus </w:t>
      </w:r>
      <w:r>
        <w:rPr>
          <w:sz w:val="20"/>
          <w:szCs w:val="20"/>
        </w:rPr>
        <w:t>3:12).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D.  2 TIMOTHY</w:t>
      </w: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  <w:sz w:val="20"/>
          <w:szCs w:val="20"/>
        </w:rPr>
        <w:t>Purpose</w:t>
      </w:r>
      <w:r>
        <w:rPr>
          <w:sz w:val="20"/>
          <w:szCs w:val="20"/>
        </w:rPr>
        <w:t xml:space="preserve"> 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1. Encouragement to keep clinging to sound doctrine, defending the gospel against all error and enduring hardship as a good soldier of Christ (</w:t>
      </w:r>
      <w:r>
        <w:rPr>
          <w:sz w:val="20"/>
          <w:szCs w:val="20"/>
        </w:rPr>
        <w:t xml:space="preserve">2 Timothy </w:t>
      </w:r>
      <w:r>
        <w:rPr>
          <w:sz w:val="20"/>
          <w:szCs w:val="20"/>
        </w:rPr>
        <w:t xml:space="preserve">1:13-14; 2:3, 15; 3:14-17; 4:1-3).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2. Paul wants Timothy to come to Rome as quickly as possible to see him before he “departs” (</w:t>
      </w:r>
      <w:r>
        <w:rPr>
          <w:sz w:val="20"/>
          <w:szCs w:val="20"/>
        </w:rPr>
        <w:t xml:space="preserve">2 Timothy </w:t>
      </w:r>
      <w:r>
        <w:rPr>
          <w:sz w:val="20"/>
          <w:szCs w:val="20"/>
        </w:rPr>
        <w:t xml:space="preserve">1:4; 4:9, 21).  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07826457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9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65509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65509"/>
    <w:rPr/>
  </w:style>
  <w:style w:type="character" w:styleId="Pagenumber">
    <w:name w:val="page number"/>
    <w:basedOn w:val="DefaultParagraphFont"/>
    <w:uiPriority w:val="99"/>
    <w:semiHidden/>
    <w:unhideWhenUsed/>
    <w:qFormat/>
    <w:rsid w:val="0056550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565509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LibreOffice/7.1.7.2$Linux_X86_64 LibreOffice_project/10$Build-2</Application>
  <AppVersion>15.0000</AppVersion>
  <Pages>1</Pages>
  <Words>270</Words>
  <Characters>1283</Characters>
  <CharactersWithSpaces>1578</CharactersWithSpaces>
  <Paragraphs>30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2021-02-26T23:33:00Z</dcterms:created>
  <dc:creator>Alan Conner</dc:creator>
  <dc:description/>
  <dc:language>en-US</dc:language>
  <cp:lastModifiedBy/>
  <dcterms:modified xsi:type="dcterms:W3CDTF">2021-11-16T22:31:53Z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