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C146" w14:textId="77777777" w:rsidR="00797EE1" w:rsidRDefault="00000000">
      <w:pPr>
        <w:spacing w:after="132"/>
        <w:ind w:left="81"/>
        <w:jc w:val="center"/>
      </w:pPr>
      <w:r>
        <w:rPr>
          <w:rFonts w:ascii="Book Antiqua" w:eastAsia="Book Antiqua" w:hAnsi="Book Antiqua" w:cs="Book Antiqua"/>
          <w:sz w:val="18"/>
          <w:u w:val="single" w:color="000000"/>
        </w:rPr>
        <w:t>Northwest Bible Church – May 21, 2023 – 1 Thess. – Alan Conner</w:t>
      </w:r>
      <w:r>
        <w:rPr>
          <w:rFonts w:ascii="Book Antiqua" w:eastAsia="Book Antiqua" w:hAnsi="Book Antiqua" w:cs="Book Antiqua"/>
          <w:sz w:val="18"/>
        </w:rPr>
        <w:t xml:space="preserve"> </w:t>
      </w:r>
    </w:p>
    <w:p w14:paraId="0A2D8295" w14:textId="77777777" w:rsidR="00797EE1" w:rsidRDefault="00000000">
      <w:pPr>
        <w:spacing w:after="0"/>
        <w:ind w:left="80"/>
        <w:jc w:val="center"/>
      </w:pPr>
      <w:r>
        <w:rPr>
          <w:rFonts w:ascii="Book Antiqua" w:eastAsia="Book Antiqua" w:hAnsi="Book Antiqua" w:cs="Book Antiqua"/>
          <w:b/>
          <w:sz w:val="36"/>
        </w:rPr>
        <w:t xml:space="preserve">1 Thess. 3:1-5 </w:t>
      </w:r>
    </w:p>
    <w:p w14:paraId="0EF7540A" w14:textId="77777777" w:rsidR="00797EE1" w:rsidRDefault="00000000">
      <w:pPr>
        <w:spacing w:after="0"/>
        <w:ind w:left="79"/>
        <w:jc w:val="center"/>
      </w:pPr>
      <w:r>
        <w:rPr>
          <w:rFonts w:ascii="Book Antiqua" w:eastAsia="Book Antiqua" w:hAnsi="Book Antiqua" w:cs="Book Antiqua"/>
          <w:sz w:val="24"/>
        </w:rPr>
        <w:t xml:space="preserve">Paul’s Defense Continued </w:t>
      </w:r>
    </w:p>
    <w:p w14:paraId="415FC92B" w14:textId="77777777" w:rsidR="00797EE1" w:rsidRDefault="00000000">
      <w:pPr>
        <w:spacing w:after="0"/>
        <w:ind w:left="140"/>
        <w:jc w:val="center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12B53FAE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</w:rPr>
        <w:t xml:space="preserve"> Intro </w:t>
      </w:r>
    </w:p>
    <w:p w14:paraId="4E58AD82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 </w:t>
      </w:r>
    </w:p>
    <w:p w14:paraId="3B053004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 </w:t>
      </w:r>
    </w:p>
    <w:p w14:paraId="510FD07C" w14:textId="2EE4AFD0" w:rsidR="00797EE1" w:rsidRDefault="00000000">
      <w:pPr>
        <w:numPr>
          <w:ilvl w:val="0"/>
          <w:numId w:val="1"/>
        </w:numPr>
        <w:spacing w:after="0"/>
        <w:ind w:hanging="281"/>
      </w:pPr>
      <w:r>
        <w:rPr>
          <w:rFonts w:ascii="Book Antiqua" w:eastAsia="Book Antiqua" w:hAnsi="Book Antiqua" w:cs="Book Antiqua"/>
          <w:b/>
        </w:rPr>
        <w:t>THE CHARACTER OF TIMOTHY (</w:t>
      </w:r>
      <w:r w:rsidR="00092B29">
        <w:rPr>
          <w:rFonts w:ascii="Book Antiqua" w:eastAsia="Book Antiqua" w:hAnsi="Book Antiqua" w:cs="Book Antiqua"/>
          <w:b/>
        </w:rPr>
        <w:t>1 Thess. 3:</w:t>
      </w:r>
      <w:r>
        <w:rPr>
          <w:rFonts w:ascii="Book Antiqua" w:eastAsia="Book Antiqua" w:hAnsi="Book Antiqua" w:cs="Book Antiqua"/>
          <w:b/>
        </w:rPr>
        <w:t xml:space="preserve">1-2a). </w:t>
      </w:r>
    </w:p>
    <w:p w14:paraId="66BE0660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23078F35" w14:textId="384E1379" w:rsidR="00797EE1" w:rsidRDefault="00000000">
      <w:pPr>
        <w:numPr>
          <w:ilvl w:val="1"/>
          <w:numId w:val="1"/>
        </w:numPr>
        <w:spacing w:after="3"/>
        <w:ind w:hanging="250"/>
      </w:pPr>
      <w:r>
        <w:rPr>
          <w:rFonts w:ascii="Book Antiqua" w:eastAsia="Book Antiqua" w:hAnsi="Book Antiqua" w:cs="Book Antiqua"/>
          <w:sz w:val="20"/>
        </w:rPr>
        <w:t>It was best for Paul to stay in Athens and send Timothy (</w:t>
      </w:r>
      <w:r w:rsidR="00092B29">
        <w:rPr>
          <w:rFonts w:ascii="Book Antiqua" w:eastAsia="Book Antiqua" w:hAnsi="Book Antiqua" w:cs="Book Antiqua"/>
          <w:sz w:val="20"/>
        </w:rPr>
        <w:t>1 Thess. 3:</w:t>
      </w:r>
      <w:r>
        <w:rPr>
          <w:rFonts w:ascii="Book Antiqua" w:eastAsia="Book Antiqua" w:hAnsi="Book Antiqua" w:cs="Book Antiqua"/>
          <w:sz w:val="20"/>
        </w:rPr>
        <w:t xml:space="preserve">1-2a).     </w:t>
      </w:r>
    </w:p>
    <w:p w14:paraId="740DA12B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20"/>
        </w:rPr>
        <w:t xml:space="preserve"> </w:t>
      </w:r>
    </w:p>
    <w:p w14:paraId="49ECE24F" w14:textId="481E5F72" w:rsidR="00797EE1" w:rsidRDefault="00000000">
      <w:pPr>
        <w:numPr>
          <w:ilvl w:val="1"/>
          <w:numId w:val="1"/>
        </w:numPr>
        <w:spacing w:after="3"/>
        <w:ind w:hanging="250"/>
      </w:pPr>
      <w:r>
        <w:rPr>
          <w:rFonts w:ascii="Book Antiqua" w:eastAsia="Book Antiqua" w:hAnsi="Book Antiqua" w:cs="Book Antiqua"/>
          <w:sz w:val="20"/>
        </w:rPr>
        <w:t>The qualification of Timothy to be sent to Thessalonica (</w:t>
      </w:r>
      <w:r w:rsidR="00092B29">
        <w:rPr>
          <w:rFonts w:ascii="Book Antiqua" w:eastAsia="Book Antiqua" w:hAnsi="Book Antiqua" w:cs="Book Antiqua"/>
          <w:sz w:val="20"/>
        </w:rPr>
        <w:t>1 Thess. 3:</w:t>
      </w:r>
      <w:r>
        <w:rPr>
          <w:rFonts w:ascii="Book Antiqua" w:eastAsia="Book Antiqua" w:hAnsi="Book Antiqua" w:cs="Book Antiqua"/>
          <w:sz w:val="20"/>
        </w:rPr>
        <w:t xml:space="preserve">2). </w:t>
      </w:r>
    </w:p>
    <w:p w14:paraId="1FB2DBED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20"/>
        </w:rPr>
        <w:t xml:space="preserve"> </w:t>
      </w:r>
    </w:p>
    <w:p w14:paraId="2BABC3CD" w14:textId="77777777" w:rsidR="00797EE1" w:rsidRDefault="00000000">
      <w:pPr>
        <w:numPr>
          <w:ilvl w:val="2"/>
          <w:numId w:val="1"/>
        </w:numPr>
        <w:spacing w:after="3"/>
        <w:ind w:hanging="211"/>
      </w:pPr>
      <w:r>
        <w:rPr>
          <w:rFonts w:ascii="Book Antiqua" w:eastAsia="Book Antiqua" w:hAnsi="Book Antiqua" w:cs="Book Antiqua"/>
          <w:sz w:val="20"/>
        </w:rPr>
        <w:t xml:space="preserve">brother.    </w:t>
      </w:r>
    </w:p>
    <w:p w14:paraId="77836BDB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20"/>
        </w:rPr>
        <w:t xml:space="preserve"> </w:t>
      </w:r>
    </w:p>
    <w:p w14:paraId="07CDAF57" w14:textId="77777777" w:rsidR="00797EE1" w:rsidRDefault="00000000">
      <w:pPr>
        <w:numPr>
          <w:ilvl w:val="2"/>
          <w:numId w:val="1"/>
        </w:numPr>
        <w:spacing w:after="3"/>
        <w:ind w:hanging="211"/>
      </w:pPr>
      <w:r>
        <w:rPr>
          <w:rFonts w:ascii="Book Antiqua" w:eastAsia="Book Antiqua" w:hAnsi="Book Antiqua" w:cs="Book Antiqua"/>
          <w:sz w:val="20"/>
        </w:rPr>
        <w:t xml:space="preserve">God’s fellow worker in the gospel of Christ.     </w:t>
      </w:r>
    </w:p>
    <w:p w14:paraId="78CC5CF7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5317710E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 </w:t>
      </w:r>
    </w:p>
    <w:p w14:paraId="455913B5" w14:textId="1472C440" w:rsidR="00797EE1" w:rsidRDefault="00000000">
      <w:pPr>
        <w:numPr>
          <w:ilvl w:val="0"/>
          <w:numId w:val="1"/>
        </w:numPr>
        <w:spacing w:after="0"/>
        <w:ind w:hanging="281"/>
      </w:pPr>
      <w:r>
        <w:rPr>
          <w:rFonts w:ascii="Book Antiqua" w:eastAsia="Book Antiqua" w:hAnsi="Book Antiqua" w:cs="Book Antiqua"/>
          <w:b/>
        </w:rPr>
        <w:t>THE MISSION OF TIMOTHY (</w:t>
      </w:r>
      <w:r w:rsidR="00092B29">
        <w:rPr>
          <w:rFonts w:ascii="Book Antiqua" w:eastAsia="Book Antiqua" w:hAnsi="Book Antiqua" w:cs="Book Antiqua"/>
          <w:b/>
        </w:rPr>
        <w:t>1 Thess. 3:</w:t>
      </w:r>
      <w:r>
        <w:rPr>
          <w:rFonts w:ascii="Book Antiqua" w:eastAsia="Book Antiqua" w:hAnsi="Book Antiqua" w:cs="Book Antiqua"/>
          <w:b/>
        </w:rPr>
        <w:t xml:space="preserve">2b-4). </w:t>
      </w:r>
    </w:p>
    <w:p w14:paraId="0555D6A2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4917AA17" w14:textId="54B3AA8B" w:rsidR="00797EE1" w:rsidRDefault="00000000">
      <w:pPr>
        <w:numPr>
          <w:ilvl w:val="1"/>
          <w:numId w:val="1"/>
        </w:numPr>
        <w:spacing w:after="3"/>
        <w:ind w:hanging="250"/>
      </w:pPr>
      <w:r>
        <w:rPr>
          <w:rFonts w:ascii="Book Antiqua" w:eastAsia="Book Antiqua" w:hAnsi="Book Antiqua" w:cs="Book Antiqua"/>
          <w:sz w:val="20"/>
        </w:rPr>
        <w:t>To grow their faith (</w:t>
      </w:r>
      <w:r w:rsidR="00092B29">
        <w:rPr>
          <w:rFonts w:ascii="Book Antiqua" w:eastAsia="Book Antiqua" w:hAnsi="Book Antiqua" w:cs="Book Antiqua"/>
          <w:sz w:val="20"/>
        </w:rPr>
        <w:t>1 Thess. 3:</w:t>
      </w:r>
      <w:r>
        <w:rPr>
          <w:rFonts w:ascii="Book Antiqua" w:eastAsia="Book Antiqua" w:hAnsi="Book Antiqua" w:cs="Book Antiqua"/>
          <w:sz w:val="20"/>
        </w:rPr>
        <w:t xml:space="preserve">2b).  </w:t>
      </w:r>
    </w:p>
    <w:p w14:paraId="2BE518C3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20"/>
        </w:rPr>
        <w:t xml:space="preserve"> </w:t>
      </w:r>
    </w:p>
    <w:p w14:paraId="0EF3B39B" w14:textId="7040F5FB" w:rsidR="00797EE1" w:rsidRDefault="00000000">
      <w:pPr>
        <w:numPr>
          <w:ilvl w:val="1"/>
          <w:numId w:val="1"/>
        </w:numPr>
        <w:spacing w:after="3"/>
        <w:ind w:hanging="250"/>
      </w:pPr>
      <w:r>
        <w:rPr>
          <w:rFonts w:ascii="Book Antiqua" w:eastAsia="Book Antiqua" w:hAnsi="Book Antiqua" w:cs="Book Antiqua"/>
          <w:sz w:val="20"/>
        </w:rPr>
        <w:t>To calm their faith regarding their afflictions (</w:t>
      </w:r>
      <w:r w:rsidR="00092B29">
        <w:rPr>
          <w:rFonts w:ascii="Book Antiqua" w:eastAsia="Book Antiqua" w:hAnsi="Book Antiqua" w:cs="Book Antiqua"/>
          <w:sz w:val="20"/>
        </w:rPr>
        <w:t>1 Thess. 3:</w:t>
      </w:r>
      <w:r>
        <w:rPr>
          <w:rFonts w:ascii="Book Antiqua" w:eastAsia="Book Antiqua" w:hAnsi="Book Antiqua" w:cs="Book Antiqua"/>
          <w:sz w:val="20"/>
        </w:rPr>
        <w:t xml:space="preserve">3).   </w:t>
      </w:r>
    </w:p>
    <w:p w14:paraId="363DEEB7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20"/>
        </w:rPr>
        <w:t xml:space="preserve"> </w:t>
      </w:r>
    </w:p>
    <w:p w14:paraId="00FBBF2C" w14:textId="77777777" w:rsidR="00797EE1" w:rsidRDefault="00000000">
      <w:pPr>
        <w:numPr>
          <w:ilvl w:val="2"/>
          <w:numId w:val="1"/>
        </w:numPr>
        <w:spacing w:after="3"/>
        <w:ind w:hanging="211"/>
      </w:pPr>
      <w:proofErr w:type="gramStart"/>
      <w:r>
        <w:rPr>
          <w:rFonts w:ascii="Book Antiqua" w:eastAsia="Book Antiqua" w:hAnsi="Book Antiqua" w:cs="Book Antiqua"/>
          <w:sz w:val="20"/>
        </w:rPr>
        <w:t>So</w:t>
      </w:r>
      <w:proofErr w:type="gramEnd"/>
      <w:r>
        <w:rPr>
          <w:rFonts w:ascii="Book Antiqua" w:eastAsia="Book Antiqua" w:hAnsi="Book Antiqua" w:cs="Book Antiqua"/>
          <w:sz w:val="20"/>
        </w:rPr>
        <w:t xml:space="preserve"> they would not be disturbed/deceived by the afflictions.     </w:t>
      </w:r>
      <w:r>
        <w:rPr>
          <w:rFonts w:ascii="Book Antiqua" w:eastAsia="Book Antiqua" w:hAnsi="Book Antiqua" w:cs="Book Antiqua"/>
          <w:sz w:val="20"/>
        </w:rPr>
        <w:tab/>
        <w:t xml:space="preserve"> </w:t>
      </w:r>
      <w:r>
        <w:rPr>
          <w:rFonts w:ascii="Book Antiqua" w:eastAsia="Book Antiqua" w:hAnsi="Book Antiqua" w:cs="Book Antiqua"/>
          <w:sz w:val="20"/>
        </w:rPr>
        <w:tab/>
        <w:t xml:space="preserve"> </w:t>
      </w:r>
    </w:p>
    <w:p w14:paraId="54E1A28C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20"/>
        </w:rPr>
        <w:t xml:space="preserve"> </w:t>
      </w:r>
      <w:r>
        <w:rPr>
          <w:rFonts w:ascii="Book Antiqua" w:eastAsia="Book Antiqua" w:hAnsi="Book Antiqua" w:cs="Book Antiqua"/>
          <w:sz w:val="20"/>
        </w:rPr>
        <w:tab/>
        <w:t xml:space="preserve"> </w:t>
      </w:r>
    </w:p>
    <w:p w14:paraId="6F25AB1A" w14:textId="77777777" w:rsidR="00797EE1" w:rsidRDefault="00000000">
      <w:pPr>
        <w:numPr>
          <w:ilvl w:val="2"/>
          <w:numId w:val="1"/>
        </w:numPr>
        <w:spacing w:after="3"/>
        <w:ind w:hanging="211"/>
      </w:pPr>
      <w:r>
        <w:rPr>
          <w:rFonts w:ascii="Book Antiqua" w:eastAsia="Book Antiqua" w:hAnsi="Book Antiqua" w:cs="Book Antiqua"/>
          <w:sz w:val="20"/>
        </w:rPr>
        <w:t xml:space="preserve">Afflictions have been destined.    Acts 9:15-16. </w:t>
      </w:r>
    </w:p>
    <w:p w14:paraId="1321EC60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20"/>
        </w:rPr>
        <w:t xml:space="preserve"> </w:t>
      </w:r>
    </w:p>
    <w:p w14:paraId="1775CFF5" w14:textId="63A54296" w:rsidR="00797EE1" w:rsidRDefault="00000000">
      <w:pPr>
        <w:numPr>
          <w:ilvl w:val="1"/>
          <w:numId w:val="1"/>
        </w:numPr>
        <w:spacing w:after="3"/>
        <w:ind w:hanging="250"/>
      </w:pPr>
      <w:r>
        <w:rPr>
          <w:rFonts w:ascii="Book Antiqua" w:eastAsia="Book Antiqua" w:hAnsi="Book Antiqua" w:cs="Book Antiqua"/>
          <w:sz w:val="20"/>
        </w:rPr>
        <w:t>Paul reminds them of his previous words (</w:t>
      </w:r>
      <w:r w:rsidR="00092B29">
        <w:rPr>
          <w:rFonts w:ascii="Book Antiqua" w:eastAsia="Book Antiqua" w:hAnsi="Book Antiqua" w:cs="Book Antiqua"/>
          <w:sz w:val="20"/>
        </w:rPr>
        <w:t>1 Thess. 3:</w:t>
      </w:r>
      <w:r>
        <w:rPr>
          <w:rFonts w:ascii="Book Antiqua" w:eastAsia="Book Antiqua" w:hAnsi="Book Antiqua" w:cs="Book Antiqua"/>
          <w:sz w:val="20"/>
        </w:rPr>
        <w:t xml:space="preserve">4).    Acts 14:22 </w:t>
      </w:r>
    </w:p>
    <w:p w14:paraId="1DB79C82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27FBEB0A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0674A0E0" w14:textId="373D06DD" w:rsidR="00797EE1" w:rsidRDefault="00000000">
      <w:pPr>
        <w:numPr>
          <w:ilvl w:val="0"/>
          <w:numId w:val="1"/>
        </w:numPr>
        <w:spacing w:after="0"/>
        <w:ind w:hanging="281"/>
      </w:pPr>
      <w:r>
        <w:rPr>
          <w:rFonts w:ascii="Book Antiqua" w:eastAsia="Book Antiqua" w:hAnsi="Book Antiqua" w:cs="Book Antiqua"/>
          <w:b/>
        </w:rPr>
        <w:t>THE PURPOSE OF TIMOTHY’S VISIT (</w:t>
      </w:r>
      <w:r w:rsidR="00092B29">
        <w:rPr>
          <w:rFonts w:ascii="Book Antiqua" w:eastAsia="Book Antiqua" w:hAnsi="Book Antiqua" w:cs="Book Antiqua"/>
          <w:b/>
        </w:rPr>
        <w:t>1 Thess. 3:</w:t>
      </w:r>
      <w:r>
        <w:rPr>
          <w:rFonts w:ascii="Book Antiqua" w:eastAsia="Book Antiqua" w:hAnsi="Book Antiqua" w:cs="Book Antiqua"/>
          <w:b/>
        </w:rPr>
        <w:t xml:space="preserve">5). </w:t>
      </w:r>
    </w:p>
    <w:p w14:paraId="434C545E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624D6D51" w14:textId="77777777" w:rsidR="00797EE1" w:rsidRDefault="00000000">
      <w:pPr>
        <w:numPr>
          <w:ilvl w:val="1"/>
          <w:numId w:val="1"/>
        </w:numPr>
        <w:spacing w:after="3"/>
        <w:ind w:hanging="250"/>
      </w:pPr>
      <w:r>
        <w:rPr>
          <w:rFonts w:ascii="Book Antiqua" w:eastAsia="Book Antiqua" w:hAnsi="Book Antiqua" w:cs="Book Antiqua"/>
          <w:sz w:val="20"/>
        </w:rPr>
        <w:t xml:space="preserve">To find out about their faith and report to Paul.    </w:t>
      </w:r>
    </w:p>
    <w:p w14:paraId="4F67AE17" w14:textId="77777777" w:rsidR="00797EE1" w:rsidRDefault="00000000">
      <w:pPr>
        <w:spacing w:after="1"/>
      </w:pPr>
      <w:r>
        <w:rPr>
          <w:rFonts w:ascii="Book Antiqua" w:eastAsia="Book Antiqua" w:hAnsi="Book Antiqua" w:cs="Book Antiqua"/>
          <w:sz w:val="20"/>
        </w:rPr>
        <w:t xml:space="preserve"> </w:t>
      </w:r>
    </w:p>
    <w:p w14:paraId="578E9740" w14:textId="77777777" w:rsidR="00797EE1" w:rsidRDefault="00000000">
      <w:pPr>
        <w:numPr>
          <w:ilvl w:val="1"/>
          <w:numId w:val="1"/>
        </w:numPr>
        <w:spacing w:after="3"/>
        <w:ind w:hanging="250"/>
      </w:pPr>
      <w:r>
        <w:rPr>
          <w:rFonts w:ascii="Book Antiqua" w:eastAsia="Book Antiqua" w:hAnsi="Book Antiqua" w:cs="Book Antiqua"/>
          <w:sz w:val="20"/>
        </w:rPr>
        <w:t>Fear of Satan’s temptation and their labor being in vain.</w:t>
      </w:r>
      <w:r>
        <w:rPr>
          <w:rFonts w:ascii="Book Antiqua" w:eastAsia="Book Antiqua" w:hAnsi="Book Antiqua" w:cs="Book Antiqua"/>
          <w:sz w:val="24"/>
        </w:rPr>
        <w:t xml:space="preserve">     </w:t>
      </w:r>
    </w:p>
    <w:p w14:paraId="144D4580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736FEB68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27A6DF8E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b/>
          <w:u w:val="single" w:color="000000"/>
        </w:rPr>
        <w:t>APPLICATION</w:t>
      </w:r>
      <w:r>
        <w:rPr>
          <w:rFonts w:ascii="Book Antiqua" w:eastAsia="Book Antiqua" w:hAnsi="Book Antiqua" w:cs="Book Antiqua"/>
        </w:rPr>
        <w:t xml:space="preserve">: </w:t>
      </w:r>
    </w:p>
    <w:p w14:paraId="47DB1E48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14:paraId="3C2585E0" w14:textId="77777777" w:rsidR="00797EE1" w:rsidRDefault="00000000">
      <w:pPr>
        <w:numPr>
          <w:ilvl w:val="1"/>
          <w:numId w:val="2"/>
        </w:numPr>
        <w:spacing w:after="3"/>
        <w:ind w:hanging="200"/>
      </w:pPr>
      <w:r>
        <w:rPr>
          <w:rFonts w:ascii="Book Antiqua" w:eastAsia="Book Antiqua" w:hAnsi="Book Antiqua" w:cs="Book Antiqua"/>
          <w:sz w:val="20"/>
        </w:rPr>
        <w:t xml:space="preserve">One of the signs of true faith is perseverance.    </w:t>
      </w:r>
    </w:p>
    <w:p w14:paraId="068DB46D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20"/>
        </w:rPr>
        <w:t xml:space="preserve"> </w:t>
      </w:r>
    </w:p>
    <w:p w14:paraId="054F691B" w14:textId="77777777" w:rsidR="00797EE1" w:rsidRDefault="00000000">
      <w:pPr>
        <w:numPr>
          <w:ilvl w:val="1"/>
          <w:numId w:val="2"/>
        </w:numPr>
        <w:spacing w:after="3"/>
        <w:ind w:hanging="200"/>
      </w:pPr>
      <w:r>
        <w:rPr>
          <w:rFonts w:ascii="Book Antiqua" w:eastAsia="Book Antiqua" w:hAnsi="Book Antiqua" w:cs="Book Antiqua"/>
          <w:sz w:val="20"/>
        </w:rPr>
        <w:t xml:space="preserve">Your trials and afflictions and sufferings are also destined by God.    </w:t>
      </w:r>
    </w:p>
    <w:p w14:paraId="527FEA6D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24"/>
        </w:rPr>
        <w:lastRenderedPageBreak/>
        <w:t xml:space="preserve"> </w:t>
      </w:r>
    </w:p>
    <w:p w14:paraId="10514B97" w14:textId="77777777" w:rsidR="00797EE1" w:rsidRDefault="00000000">
      <w:pPr>
        <w:spacing w:after="0"/>
      </w:pPr>
      <w:r>
        <w:rPr>
          <w:rFonts w:ascii="Book Antiqua" w:eastAsia="Book Antiqua" w:hAnsi="Book Antiqua" w:cs="Book Antiqua"/>
          <w:sz w:val="18"/>
        </w:rPr>
        <w:t xml:space="preserve"> </w:t>
      </w:r>
    </w:p>
    <w:p w14:paraId="19CD9A3A" w14:textId="77777777" w:rsidR="00797EE1" w:rsidRDefault="00000000">
      <w:pPr>
        <w:spacing w:after="1256" w:line="229" w:lineRule="auto"/>
      </w:pPr>
      <w:r>
        <w:rPr>
          <w:rFonts w:ascii="Book Antiqua" w:eastAsia="Book Antiqua" w:hAnsi="Book Antiqua" w:cs="Book Antiqua"/>
          <w:sz w:val="18"/>
          <w:u w:val="single" w:color="000000"/>
        </w:rPr>
        <w:t>Discussion questions</w:t>
      </w:r>
      <w:r>
        <w:rPr>
          <w:rFonts w:ascii="Book Antiqua" w:eastAsia="Book Antiqua" w:hAnsi="Book Antiqua" w:cs="Book Antiqua"/>
          <w:sz w:val="18"/>
        </w:rPr>
        <w:t xml:space="preserve">:  Paul was willing to sacrifice his own comfort by sending Timothy.  Service for the Lord often involves sacrifice.  Are you willing to sacrifice </w:t>
      </w:r>
      <w:proofErr w:type="gramStart"/>
      <w:r>
        <w:rPr>
          <w:rFonts w:ascii="Book Antiqua" w:eastAsia="Book Antiqua" w:hAnsi="Book Antiqua" w:cs="Book Antiqua"/>
          <w:sz w:val="18"/>
        </w:rPr>
        <w:t>in order to</w:t>
      </w:r>
      <w:proofErr w:type="gramEnd"/>
      <w:r>
        <w:rPr>
          <w:rFonts w:ascii="Book Antiqua" w:eastAsia="Book Antiqua" w:hAnsi="Book Antiqua" w:cs="Book Antiqua"/>
          <w:sz w:val="18"/>
        </w:rPr>
        <w:t xml:space="preserve"> serve?   What was Timothy’s mission to the Thessalonians?  How did Paul describe the origin of their afflictions?   What comfort can you draw from looking at your trials from God’s perspective? </w:t>
      </w:r>
    </w:p>
    <w:p w14:paraId="7FA269A6" w14:textId="77777777" w:rsidR="00797EE1" w:rsidRDefault="00000000">
      <w:pPr>
        <w:tabs>
          <w:tab w:val="center" w:pos="4678"/>
        </w:tabs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  <w:sz w:val="24"/>
        </w:rPr>
        <w:tab/>
        <w:t xml:space="preserve">1 </w:t>
      </w:r>
    </w:p>
    <w:sectPr w:rsidR="00797EE1">
      <w:pgSz w:w="12240" w:h="15840"/>
      <w:pgMar w:top="1440" w:right="1508" w:bottom="1440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A10A1"/>
    <w:multiLevelType w:val="hybridMultilevel"/>
    <w:tmpl w:val="4FC4A9B4"/>
    <w:lvl w:ilvl="0" w:tplc="F272969C">
      <w:start w:val="1"/>
      <w:numFmt w:val="upperLetter"/>
      <w:lvlText w:val="%1."/>
      <w:lvlJc w:val="left"/>
      <w:pPr>
        <w:ind w:left="281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423340">
      <w:start w:val="1"/>
      <w:numFmt w:val="decimal"/>
      <w:lvlText w:val="%2."/>
      <w:lvlJc w:val="left"/>
      <w:pPr>
        <w:ind w:left="9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6003C">
      <w:start w:val="1"/>
      <w:numFmt w:val="lowerLetter"/>
      <w:lvlText w:val="%3."/>
      <w:lvlJc w:val="left"/>
      <w:pPr>
        <w:ind w:left="16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92CA1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105BA2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9CFDD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0A0E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32A6C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3E296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C85793"/>
    <w:multiLevelType w:val="hybridMultilevel"/>
    <w:tmpl w:val="C158D8C6"/>
    <w:lvl w:ilvl="0" w:tplc="DF36ACA4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60A80">
      <w:start w:val="1"/>
      <w:numFmt w:val="decimal"/>
      <w:lvlText w:val="%2."/>
      <w:lvlJc w:val="left"/>
      <w:pPr>
        <w:ind w:left="9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6039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C7B7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29FF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A3A02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8981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061E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542E2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4399984">
    <w:abstractNumId w:val="0"/>
  </w:num>
  <w:num w:numId="2" w16cid:durableId="1900482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E1"/>
    <w:rsid w:val="00092B29"/>
    <w:rsid w:val="00630B68"/>
    <w:rsid w:val="0079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756FE"/>
  <w15:docId w15:val="{F7786733-641F-9D47-82AA-BC9E225A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Thess. 3,1-5  -  hdout copy.docx</dc:title>
  <dc:subject/>
  <dc:creator>Jon Randall</dc:creator>
  <cp:keywords/>
  <cp:lastModifiedBy>Jon Randall</cp:lastModifiedBy>
  <cp:revision>3</cp:revision>
  <dcterms:created xsi:type="dcterms:W3CDTF">2023-05-21T17:49:00Z</dcterms:created>
  <dcterms:modified xsi:type="dcterms:W3CDTF">2023-05-21T17:50:00Z</dcterms:modified>
</cp:coreProperties>
</file>