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05D9" w14:textId="77777777" w:rsidR="0026606A" w:rsidRPr="00BE6A0D" w:rsidRDefault="0026606A" w:rsidP="0026606A">
      <w:pPr>
        <w:jc w:val="center"/>
        <w:rPr>
          <w:sz w:val="18"/>
          <w:szCs w:val="18"/>
          <w:u w:val="single"/>
        </w:rPr>
      </w:pPr>
      <w:r w:rsidRPr="00BE6A0D">
        <w:rPr>
          <w:sz w:val="18"/>
          <w:szCs w:val="18"/>
          <w:u w:val="single"/>
        </w:rPr>
        <w:t>Northwest Bible Church – Oct. 1, 2023 – 1 Thess. – Alan Conner</w:t>
      </w:r>
    </w:p>
    <w:p w14:paraId="3241385D" w14:textId="77777777" w:rsidR="0026606A" w:rsidRPr="00BE6A0D" w:rsidRDefault="0026606A" w:rsidP="0026606A">
      <w:pPr>
        <w:jc w:val="center"/>
        <w:rPr>
          <w:b/>
          <w:bCs/>
          <w:sz w:val="36"/>
          <w:szCs w:val="36"/>
        </w:rPr>
      </w:pPr>
      <w:r w:rsidRPr="00BE6A0D">
        <w:rPr>
          <w:b/>
          <w:bCs/>
          <w:sz w:val="36"/>
          <w:szCs w:val="36"/>
        </w:rPr>
        <w:t>1 Thess. 5:23-24</w:t>
      </w:r>
    </w:p>
    <w:p w14:paraId="0B1C1C28" w14:textId="77777777" w:rsidR="0026606A" w:rsidRDefault="0026606A" w:rsidP="0026606A">
      <w:pPr>
        <w:jc w:val="center"/>
      </w:pPr>
      <w:r>
        <w:t xml:space="preserve">Our God who Sanctifies Us </w:t>
      </w:r>
    </w:p>
    <w:p w14:paraId="74972A18" w14:textId="409DCE0D" w:rsidR="0026606A" w:rsidRPr="008F5AC9" w:rsidRDefault="0026606A" w:rsidP="008F5AC9">
      <w:pPr>
        <w:tabs>
          <w:tab w:val="left" w:pos="1896"/>
        </w:tabs>
        <w:rPr>
          <w:sz w:val="22"/>
          <w:szCs w:val="22"/>
        </w:rPr>
      </w:pPr>
      <w:r w:rsidRPr="008F5AC9">
        <w:rPr>
          <w:sz w:val="22"/>
          <w:szCs w:val="22"/>
        </w:rPr>
        <w:t>Intro</w:t>
      </w:r>
      <w:r w:rsidRPr="008F5AC9">
        <w:rPr>
          <w:sz w:val="22"/>
          <w:szCs w:val="22"/>
        </w:rPr>
        <w:tab/>
      </w:r>
    </w:p>
    <w:p w14:paraId="6636DF6A" w14:textId="77777777" w:rsidR="0026606A" w:rsidRPr="008F5AC9" w:rsidRDefault="0026606A" w:rsidP="0026606A">
      <w:pPr>
        <w:rPr>
          <w:sz w:val="22"/>
          <w:szCs w:val="22"/>
        </w:rPr>
      </w:pPr>
    </w:p>
    <w:p w14:paraId="6225D9B8" w14:textId="63A9F61A" w:rsidR="0026606A" w:rsidRPr="008F5AC9" w:rsidRDefault="0026606A" w:rsidP="0026606A">
      <w:pPr>
        <w:rPr>
          <w:sz w:val="22"/>
          <w:szCs w:val="22"/>
        </w:rPr>
      </w:pPr>
      <w:r w:rsidRPr="008F5AC9">
        <w:rPr>
          <w:b/>
          <w:bCs/>
          <w:sz w:val="22"/>
          <w:szCs w:val="22"/>
        </w:rPr>
        <w:t>A. THE AUTHOR OF SANCTIFICATION (</w:t>
      </w:r>
      <w:r w:rsidR="00CE3556">
        <w:rPr>
          <w:b/>
          <w:bCs/>
          <w:sz w:val="22"/>
          <w:szCs w:val="22"/>
        </w:rPr>
        <w:t>1 Thess. 5:</w:t>
      </w:r>
      <w:r w:rsidRPr="008F5AC9">
        <w:rPr>
          <w:b/>
          <w:bCs/>
          <w:sz w:val="22"/>
          <w:szCs w:val="22"/>
        </w:rPr>
        <w:t>23a).</w:t>
      </w:r>
    </w:p>
    <w:p w14:paraId="29B0C7B7" w14:textId="11AA55C5" w:rsidR="0026606A" w:rsidRDefault="0026606A" w:rsidP="0026606A"/>
    <w:p w14:paraId="7EC03E74" w14:textId="65BAC813" w:rsidR="0026606A" w:rsidRPr="008F5AC9" w:rsidRDefault="0026606A" w:rsidP="008F5AC9">
      <w:pPr>
        <w:rPr>
          <w:sz w:val="20"/>
          <w:szCs w:val="20"/>
        </w:rPr>
      </w:pPr>
      <w:r>
        <w:tab/>
      </w:r>
      <w:r w:rsidRPr="008F5AC9">
        <w:rPr>
          <w:sz w:val="20"/>
          <w:szCs w:val="20"/>
        </w:rPr>
        <w:t xml:space="preserve">1. God of peace -  </w:t>
      </w:r>
    </w:p>
    <w:p w14:paraId="3028DB62" w14:textId="77777777" w:rsidR="0026606A" w:rsidRPr="008F5AC9" w:rsidRDefault="0026606A" w:rsidP="0026606A">
      <w:pPr>
        <w:rPr>
          <w:sz w:val="20"/>
          <w:szCs w:val="20"/>
        </w:rPr>
      </w:pPr>
    </w:p>
    <w:p w14:paraId="5617E3EE" w14:textId="6BE3AF28" w:rsidR="0026606A" w:rsidRPr="008F5AC9" w:rsidRDefault="0026606A" w:rsidP="008F5AC9">
      <w:pPr>
        <w:rPr>
          <w:sz w:val="20"/>
          <w:szCs w:val="20"/>
        </w:rPr>
      </w:pPr>
      <w:r w:rsidRPr="008F5AC9">
        <w:rPr>
          <w:sz w:val="20"/>
          <w:szCs w:val="20"/>
        </w:rPr>
        <w:tab/>
        <w:t xml:space="preserve">2. God Himself </w:t>
      </w:r>
      <w:r w:rsidR="008F5AC9" w:rsidRPr="008F5AC9">
        <w:rPr>
          <w:sz w:val="20"/>
          <w:szCs w:val="20"/>
        </w:rPr>
        <w:t>-</w:t>
      </w:r>
    </w:p>
    <w:p w14:paraId="49BF3297" w14:textId="71C7E682" w:rsidR="0026606A" w:rsidRDefault="0026606A" w:rsidP="0026606A">
      <w:r>
        <w:tab/>
      </w:r>
    </w:p>
    <w:p w14:paraId="4704A4FE" w14:textId="37262B2D" w:rsidR="0026606A" w:rsidRPr="008F5AC9" w:rsidRDefault="0026606A" w:rsidP="0026606A">
      <w:pPr>
        <w:rPr>
          <w:b/>
          <w:bCs/>
          <w:sz w:val="22"/>
          <w:szCs w:val="22"/>
        </w:rPr>
      </w:pPr>
      <w:r w:rsidRPr="008F5AC9">
        <w:rPr>
          <w:b/>
          <w:bCs/>
          <w:sz w:val="22"/>
          <w:szCs w:val="22"/>
        </w:rPr>
        <w:t>B. THE NATURE OF OUR SANCTIFICATION (</w:t>
      </w:r>
      <w:r w:rsidR="00CE3556">
        <w:rPr>
          <w:b/>
          <w:bCs/>
          <w:sz w:val="22"/>
          <w:szCs w:val="22"/>
        </w:rPr>
        <w:t>1 Thess. 5:</w:t>
      </w:r>
      <w:r w:rsidRPr="008F5AC9">
        <w:rPr>
          <w:b/>
          <w:bCs/>
          <w:sz w:val="22"/>
          <w:szCs w:val="22"/>
        </w:rPr>
        <w:t>23b).</w:t>
      </w:r>
    </w:p>
    <w:p w14:paraId="183A91D2" w14:textId="77777777" w:rsidR="0026606A" w:rsidRDefault="0026606A" w:rsidP="0026606A">
      <w:pPr>
        <w:rPr>
          <w:b/>
          <w:bCs/>
        </w:rPr>
      </w:pPr>
    </w:p>
    <w:p w14:paraId="19F8EE32" w14:textId="18C37AA9" w:rsidR="0026606A" w:rsidRPr="008F5AC9" w:rsidRDefault="0026606A" w:rsidP="0026606A">
      <w:pPr>
        <w:rPr>
          <w:rFonts w:cs="Calibri"/>
          <w:color w:val="000000"/>
          <w:kern w:val="0"/>
          <w:sz w:val="20"/>
          <w:szCs w:val="20"/>
        </w:rPr>
      </w:pPr>
      <w:r>
        <w:tab/>
      </w:r>
      <w:r w:rsidRPr="008F5AC9">
        <w:rPr>
          <w:sz w:val="20"/>
          <w:szCs w:val="20"/>
        </w:rPr>
        <w:t xml:space="preserve">1. Sanctification is God’s will.  </w:t>
      </w:r>
      <w:proofErr w:type="gramStart"/>
      <w:r w:rsidRPr="008F5AC9">
        <w:rPr>
          <w:rFonts w:cs="Calibri"/>
          <w:color w:val="000000"/>
          <w:kern w:val="0"/>
          <w:sz w:val="20"/>
          <w:szCs w:val="20"/>
          <w:u w:val="single"/>
        </w:rPr>
        <w:t>1Th</w:t>
      </w:r>
      <w:proofErr w:type="gramEnd"/>
      <w:r w:rsidRPr="008F5AC9">
        <w:rPr>
          <w:rFonts w:cs="Calibri"/>
          <w:color w:val="000000"/>
          <w:kern w:val="0"/>
          <w:sz w:val="20"/>
          <w:szCs w:val="20"/>
          <w:u w:val="single"/>
        </w:rPr>
        <w:t>. 4:3</w:t>
      </w:r>
      <w:r w:rsidRPr="008F5AC9">
        <w:rPr>
          <w:rFonts w:cs="Calibri"/>
          <w:color w:val="000000"/>
          <w:kern w:val="0"/>
          <w:sz w:val="20"/>
          <w:szCs w:val="20"/>
        </w:rPr>
        <w:t xml:space="preserve"> </w:t>
      </w:r>
    </w:p>
    <w:p w14:paraId="7DD6C3E2" w14:textId="77777777" w:rsidR="0026606A" w:rsidRPr="008F5AC9" w:rsidRDefault="0026606A" w:rsidP="0026606A">
      <w:pPr>
        <w:rPr>
          <w:rFonts w:cs="Calibri"/>
          <w:color w:val="000000"/>
          <w:kern w:val="0"/>
          <w:sz w:val="20"/>
          <w:szCs w:val="20"/>
        </w:rPr>
      </w:pPr>
    </w:p>
    <w:p w14:paraId="3325BF7F" w14:textId="77777777" w:rsidR="0026606A" w:rsidRPr="008F5AC9" w:rsidRDefault="0026606A" w:rsidP="0026606A">
      <w:pPr>
        <w:rPr>
          <w:sz w:val="20"/>
          <w:szCs w:val="20"/>
        </w:rPr>
      </w:pPr>
      <w:r w:rsidRPr="008F5AC9">
        <w:rPr>
          <w:rFonts w:cs="Calibri"/>
          <w:color w:val="000000"/>
          <w:kern w:val="0"/>
          <w:sz w:val="20"/>
          <w:szCs w:val="20"/>
        </w:rPr>
        <w:tab/>
        <w:t xml:space="preserve">2. </w:t>
      </w:r>
      <w:r w:rsidRPr="008F5AC9">
        <w:rPr>
          <w:sz w:val="20"/>
          <w:szCs w:val="20"/>
        </w:rPr>
        <w:t xml:space="preserve">Two types of sanctification which the believer experiences. </w:t>
      </w:r>
    </w:p>
    <w:p w14:paraId="4A30317E" w14:textId="0043DFB7" w:rsidR="0026606A" w:rsidRPr="008F5AC9" w:rsidRDefault="0026606A" w:rsidP="0026606A">
      <w:pPr>
        <w:rPr>
          <w:sz w:val="20"/>
          <w:szCs w:val="20"/>
        </w:rPr>
      </w:pPr>
      <w:r w:rsidRPr="008F5AC9">
        <w:rPr>
          <w:sz w:val="20"/>
          <w:szCs w:val="20"/>
        </w:rPr>
        <w:tab/>
      </w:r>
      <w:r w:rsidRPr="008F5AC9">
        <w:rPr>
          <w:sz w:val="20"/>
          <w:szCs w:val="20"/>
        </w:rPr>
        <w:tab/>
        <w:t xml:space="preserve">a. positional sanctification </w:t>
      </w:r>
    </w:p>
    <w:p w14:paraId="35E79E1E" w14:textId="37702553" w:rsidR="0026606A" w:rsidRPr="008F5AC9" w:rsidRDefault="0026606A" w:rsidP="0026606A">
      <w:pPr>
        <w:rPr>
          <w:sz w:val="20"/>
          <w:szCs w:val="20"/>
        </w:rPr>
      </w:pPr>
      <w:r w:rsidRPr="008F5AC9">
        <w:rPr>
          <w:sz w:val="20"/>
          <w:szCs w:val="20"/>
        </w:rPr>
        <w:tab/>
      </w:r>
      <w:r w:rsidRPr="008F5AC9">
        <w:rPr>
          <w:sz w:val="20"/>
          <w:szCs w:val="20"/>
        </w:rPr>
        <w:tab/>
        <w:t>b. practical sanctification</w:t>
      </w:r>
    </w:p>
    <w:p w14:paraId="11A9BB98" w14:textId="77777777" w:rsidR="0026606A" w:rsidRPr="008F5AC9" w:rsidRDefault="0026606A" w:rsidP="0026606A">
      <w:pPr>
        <w:rPr>
          <w:sz w:val="20"/>
          <w:szCs w:val="20"/>
        </w:rPr>
      </w:pPr>
    </w:p>
    <w:p w14:paraId="6E6278DC" w14:textId="57DAD3B0" w:rsidR="0026606A" w:rsidRPr="008F5AC9" w:rsidRDefault="0026606A" w:rsidP="0026606A">
      <w:pPr>
        <w:rPr>
          <w:sz w:val="20"/>
          <w:szCs w:val="20"/>
        </w:rPr>
      </w:pPr>
      <w:r w:rsidRPr="008F5AC9">
        <w:rPr>
          <w:sz w:val="20"/>
          <w:szCs w:val="20"/>
        </w:rPr>
        <w:tab/>
        <w:t xml:space="preserve">3. The extent of sanctification </w:t>
      </w:r>
    </w:p>
    <w:p w14:paraId="2F63BCA7" w14:textId="7E75709A" w:rsidR="0026606A" w:rsidRPr="008F5AC9" w:rsidRDefault="0026606A" w:rsidP="0026606A">
      <w:pPr>
        <w:rPr>
          <w:sz w:val="20"/>
          <w:szCs w:val="20"/>
        </w:rPr>
      </w:pPr>
      <w:r w:rsidRPr="008F5AC9">
        <w:rPr>
          <w:sz w:val="20"/>
          <w:szCs w:val="20"/>
        </w:rPr>
        <w:tab/>
      </w:r>
      <w:r w:rsidRPr="008F5AC9">
        <w:rPr>
          <w:sz w:val="20"/>
          <w:szCs w:val="20"/>
        </w:rPr>
        <w:tab/>
        <w:t xml:space="preserve">a. Entire sanctification – </w:t>
      </w:r>
    </w:p>
    <w:p w14:paraId="2FB685FF" w14:textId="3004F752" w:rsidR="0026606A" w:rsidRPr="008F5AC9" w:rsidRDefault="0026606A" w:rsidP="0026606A">
      <w:pPr>
        <w:rPr>
          <w:sz w:val="20"/>
          <w:szCs w:val="20"/>
        </w:rPr>
      </w:pPr>
      <w:r w:rsidRPr="008F5AC9">
        <w:rPr>
          <w:sz w:val="20"/>
          <w:szCs w:val="20"/>
        </w:rPr>
        <w:tab/>
      </w:r>
      <w:r w:rsidRPr="008F5AC9">
        <w:rPr>
          <w:sz w:val="20"/>
          <w:szCs w:val="20"/>
        </w:rPr>
        <w:tab/>
        <w:t xml:space="preserve">b. complete in all its parts – </w:t>
      </w:r>
    </w:p>
    <w:p w14:paraId="03742C85" w14:textId="7A6DBB61" w:rsidR="0026606A" w:rsidRPr="008F5AC9" w:rsidRDefault="0026606A" w:rsidP="0026606A">
      <w:pPr>
        <w:rPr>
          <w:sz w:val="20"/>
          <w:szCs w:val="20"/>
        </w:rPr>
      </w:pPr>
      <w:r w:rsidRPr="008F5AC9">
        <w:rPr>
          <w:sz w:val="20"/>
          <w:szCs w:val="20"/>
        </w:rPr>
        <w:tab/>
      </w:r>
      <w:r w:rsidRPr="008F5AC9">
        <w:rPr>
          <w:sz w:val="20"/>
          <w:szCs w:val="20"/>
        </w:rPr>
        <w:tab/>
      </w:r>
      <w:r w:rsidRPr="008F5AC9">
        <w:rPr>
          <w:sz w:val="20"/>
          <w:szCs w:val="20"/>
        </w:rPr>
        <w:tab/>
      </w:r>
      <w:r w:rsidRPr="008F5AC9">
        <w:rPr>
          <w:b/>
          <w:bCs/>
          <w:sz w:val="20"/>
          <w:szCs w:val="20"/>
          <w:u w:val="thick"/>
        </w:rPr>
        <w:t>Dichotomy or trichotomy</w:t>
      </w:r>
      <w:r w:rsidR="008F5AC9" w:rsidRPr="008F5AC9">
        <w:rPr>
          <w:b/>
          <w:bCs/>
          <w:sz w:val="20"/>
          <w:szCs w:val="20"/>
          <w:u w:val="thick"/>
        </w:rPr>
        <w:t>?</w:t>
      </w:r>
    </w:p>
    <w:p w14:paraId="76F4B7C6" w14:textId="547EC8D9" w:rsidR="0026606A" w:rsidRPr="008F5AC9" w:rsidRDefault="0026606A" w:rsidP="008F5AC9">
      <w:pPr>
        <w:rPr>
          <w:b/>
          <w:bCs/>
          <w:sz w:val="20"/>
          <w:szCs w:val="20"/>
        </w:rPr>
      </w:pPr>
      <w:r w:rsidRPr="008F5AC9">
        <w:rPr>
          <w:sz w:val="20"/>
          <w:szCs w:val="20"/>
        </w:rPr>
        <w:tab/>
      </w:r>
      <w:r w:rsidRPr="008F5AC9">
        <w:rPr>
          <w:sz w:val="20"/>
          <w:szCs w:val="20"/>
        </w:rPr>
        <w:tab/>
      </w:r>
      <w:r w:rsidRPr="008F5AC9">
        <w:rPr>
          <w:sz w:val="20"/>
          <w:szCs w:val="20"/>
        </w:rPr>
        <w:tab/>
        <w:t xml:space="preserve">(1) compare with parallel in 3:13 </w:t>
      </w:r>
    </w:p>
    <w:p w14:paraId="253B0FC2" w14:textId="18EACC40" w:rsidR="0026606A" w:rsidRPr="008F5AC9" w:rsidRDefault="0026606A" w:rsidP="0026606A">
      <w:pPr>
        <w:rPr>
          <w:sz w:val="20"/>
          <w:szCs w:val="20"/>
        </w:rPr>
      </w:pPr>
      <w:r w:rsidRPr="008F5AC9">
        <w:rPr>
          <w:b/>
          <w:bCs/>
          <w:sz w:val="20"/>
          <w:szCs w:val="20"/>
        </w:rPr>
        <w:tab/>
      </w:r>
      <w:r w:rsidRPr="008F5AC9">
        <w:rPr>
          <w:b/>
          <w:bCs/>
          <w:sz w:val="20"/>
          <w:szCs w:val="20"/>
        </w:rPr>
        <w:tab/>
      </w:r>
      <w:r w:rsidRPr="008F5AC9">
        <w:rPr>
          <w:b/>
          <w:bCs/>
          <w:sz w:val="20"/>
          <w:szCs w:val="20"/>
        </w:rPr>
        <w:tab/>
      </w:r>
      <w:r w:rsidRPr="008F5AC9">
        <w:rPr>
          <w:sz w:val="20"/>
          <w:szCs w:val="20"/>
        </w:rPr>
        <w:t>(2) in all other places Paul speaks as a dichotomist:</w:t>
      </w:r>
      <w:r w:rsidR="008F5AC9" w:rsidRPr="008F5AC9">
        <w:rPr>
          <w:sz w:val="20"/>
          <w:szCs w:val="20"/>
        </w:rPr>
        <w:t xml:space="preserve"> </w:t>
      </w:r>
      <w:proofErr w:type="spellStart"/>
      <w:r w:rsidR="008F5AC9" w:rsidRPr="008F5AC9">
        <w:rPr>
          <w:sz w:val="20"/>
          <w:szCs w:val="20"/>
        </w:rPr>
        <w:t>ie</w:t>
      </w:r>
      <w:proofErr w:type="spellEnd"/>
      <w:r w:rsidR="008F5AC9" w:rsidRPr="008F5AC9">
        <w:rPr>
          <w:sz w:val="20"/>
          <w:szCs w:val="20"/>
        </w:rPr>
        <w:t xml:space="preserve">. Rom. 8:10; 1 Cor. 5:5; 7:34; </w:t>
      </w:r>
      <w:r w:rsidR="008F5AC9">
        <w:rPr>
          <w:sz w:val="20"/>
          <w:szCs w:val="20"/>
        </w:rPr>
        <w:tab/>
      </w:r>
      <w:r w:rsidR="008F5AC9">
        <w:rPr>
          <w:sz w:val="20"/>
          <w:szCs w:val="20"/>
        </w:rPr>
        <w:tab/>
      </w:r>
      <w:r w:rsidR="008F5AC9">
        <w:rPr>
          <w:sz w:val="20"/>
          <w:szCs w:val="20"/>
        </w:rPr>
        <w:tab/>
      </w:r>
      <w:r w:rsidR="008F5AC9">
        <w:rPr>
          <w:sz w:val="20"/>
          <w:szCs w:val="20"/>
        </w:rPr>
        <w:tab/>
      </w:r>
      <w:r w:rsidR="008F5AC9">
        <w:rPr>
          <w:sz w:val="20"/>
          <w:szCs w:val="20"/>
        </w:rPr>
        <w:tab/>
      </w:r>
      <w:r w:rsidR="008F5AC9" w:rsidRPr="008F5AC9">
        <w:rPr>
          <w:sz w:val="20"/>
          <w:szCs w:val="20"/>
        </w:rPr>
        <w:t>2 Cor. 7:1; Eph. 2:3; Col. 2:5</w:t>
      </w:r>
    </w:p>
    <w:p w14:paraId="2F82F058" w14:textId="69031C83" w:rsidR="0026606A" w:rsidRPr="008F5AC9" w:rsidRDefault="0026606A" w:rsidP="0026606A">
      <w:pPr>
        <w:rPr>
          <w:sz w:val="20"/>
          <w:szCs w:val="20"/>
        </w:rPr>
      </w:pPr>
      <w:r w:rsidRPr="008F5AC9">
        <w:rPr>
          <w:b/>
          <w:bCs/>
          <w:sz w:val="20"/>
          <w:szCs w:val="20"/>
        </w:rPr>
        <w:tab/>
      </w:r>
      <w:r w:rsidRPr="008F5AC9">
        <w:rPr>
          <w:b/>
          <w:bCs/>
          <w:sz w:val="20"/>
          <w:szCs w:val="20"/>
        </w:rPr>
        <w:tab/>
      </w:r>
      <w:r w:rsidRPr="008F5AC9">
        <w:rPr>
          <w:b/>
          <w:bCs/>
          <w:sz w:val="20"/>
          <w:szCs w:val="20"/>
        </w:rPr>
        <w:tab/>
      </w:r>
      <w:r w:rsidRPr="008F5AC9">
        <w:rPr>
          <w:sz w:val="20"/>
          <w:szCs w:val="20"/>
        </w:rPr>
        <w:t>(3)</w:t>
      </w:r>
      <w:r w:rsidRPr="008F5AC9">
        <w:rPr>
          <w:b/>
          <w:bCs/>
          <w:sz w:val="20"/>
          <w:szCs w:val="20"/>
        </w:rPr>
        <w:t xml:space="preserve"> </w:t>
      </w:r>
      <w:r w:rsidRPr="008F5AC9">
        <w:rPr>
          <w:sz w:val="20"/>
          <w:szCs w:val="20"/>
        </w:rPr>
        <w:t xml:space="preserve">“soul” and “spirit” can be interchangeable. </w:t>
      </w:r>
    </w:p>
    <w:p w14:paraId="3A12ECFA" w14:textId="5EBA66C2" w:rsidR="0026606A" w:rsidRPr="008F5AC9" w:rsidRDefault="0026606A" w:rsidP="0026606A">
      <w:pPr>
        <w:rPr>
          <w:sz w:val="20"/>
          <w:szCs w:val="20"/>
        </w:rPr>
      </w:pPr>
      <w:r w:rsidRPr="008F5AC9">
        <w:rPr>
          <w:sz w:val="20"/>
          <w:szCs w:val="20"/>
        </w:rPr>
        <w:tab/>
      </w:r>
      <w:r w:rsidRPr="008F5AC9">
        <w:rPr>
          <w:sz w:val="20"/>
          <w:szCs w:val="20"/>
        </w:rPr>
        <w:tab/>
      </w:r>
      <w:r w:rsidRPr="008F5AC9">
        <w:rPr>
          <w:sz w:val="20"/>
          <w:szCs w:val="20"/>
        </w:rPr>
        <w:tab/>
        <w:t xml:space="preserve">(4) </w:t>
      </w:r>
      <w:r w:rsidR="008F5AC9" w:rsidRPr="008F5AC9">
        <w:rPr>
          <w:sz w:val="20"/>
          <w:szCs w:val="20"/>
        </w:rPr>
        <w:t xml:space="preserve">not </w:t>
      </w:r>
      <w:r w:rsidRPr="008F5AC9">
        <w:rPr>
          <w:sz w:val="20"/>
          <w:szCs w:val="20"/>
        </w:rPr>
        <w:t xml:space="preserve">a precise description of the human nature </w:t>
      </w:r>
    </w:p>
    <w:p w14:paraId="031A0086" w14:textId="6233F61C" w:rsidR="008F5AC9" w:rsidRPr="008F5AC9" w:rsidRDefault="0026606A" w:rsidP="008F5AC9">
      <w:pPr>
        <w:rPr>
          <w:sz w:val="20"/>
          <w:szCs w:val="20"/>
        </w:rPr>
      </w:pPr>
      <w:r w:rsidRPr="008F5AC9">
        <w:rPr>
          <w:sz w:val="20"/>
          <w:szCs w:val="20"/>
        </w:rPr>
        <w:tab/>
      </w:r>
      <w:r w:rsidRPr="008F5AC9">
        <w:rPr>
          <w:sz w:val="20"/>
          <w:szCs w:val="20"/>
        </w:rPr>
        <w:tab/>
        <w:t xml:space="preserve">c. preserved without blame -  </w:t>
      </w:r>
    </w:p>
    <w:p w14:paraId="6011BF34" w14:textId="77777777" w:rsidR="0026606A" w:rsidRDefault="0026606A" w:rsidP="0026606A"/>
    <w:p w14:paraId="23E12A63" w14:textId="6867EA65" w:rsidR="0026606A" w:rsidRPr="008F5AC9" w:rsidRDefault="0026606A" w:rsidP="0026606A">
      <w:pPr>
        <w:rPr>
          <w:b/>
          <w:bCs/>
          <w:sz w:val="22"/>
          <w:szCs w:val="22"/>
        </w:rPr>
      </w:pPr>
      <w:r w:rsidRPr="008F5AC9">
        <w:rPr>
          <w:b/>
          <w:bCs/>
          <w:sz w:val="22"/>
          <w:szCs w:val="22"/>
        </w:rPr>
        <w:t>C. THE TIMING OF OUR SANCTIFICATION (</w:t>
      </w:r>
      <w:r w:rsidR="00CE3556">
        <w:rPr>
          <w:b/>
          <w:bCs/>
          <w:sz w:val="22"/>
          <w:szCs w:val="22"/>
        </w:rPr>
        <w:t>1 Thess. 5:</w:t>
      </w:r>
      <w:r w:rsidRPr="008F5AC9">
        <w:rPr>
          <w:b/>
          <w:bCs/>
          <w:sz w:val="22"/>
          <w:szCs w:val="22"/>
        </w:rPr>
        <w:t xml:space="preserve">23c).  </w:t>
      </w:r>
    </w:p>
    <w:p w14:paraId="1023D6C2" w14:textId="77777777" w:rsidR="0026606A" w:rsidRDefault="0026606A" w:rsidP="0026606A"/>
    <w:p w14:paraId="5BE6E5BE" w14:textId="4990CC45" w:rsidR="0026606A" w:rsidRPr="008F5AC9" w:rsidRDefault="0026606A" w:rsidP="008F5AC9">
      <w:pPr>
        <w:rPr>
          <w:sz w:val="20"/>
          <w:szCs w:val="20"/>
        </w:rPr>
      </w:pPr>
      <w:r>
        <w:tab/>
      </w:r>
      <w:r w:rsidRPr="008F5AC9">
        <w:rPr>
          <w:sz w:val="20"/>
          <w:szCs w:val="20"/>
        </w:rPr>
        <w:t xml:space="preserve">1. Not PERFECTIONISM in this life </w:t>
      </w:r>
    </w:p>
    <w:p w14:paraId="44089F5C" w14:textId="77777777" w:rsidR="0026606A" w:rsidRPr="008F5AC9" w:rsidRDefault="0026606A" w:rsidP="0026606A">
      <w:pPr>
        <w:rPr>
          <w:sz w:val="20"/>
          <w:szCs w:val="20"/>
        </w:rPr>
      </w:pPr>
    </w:p>
    <w:p w14:paraId="3B0AA18C" w14:textId="52F957D8" w:rsidR="0026606A" w:rsidRDefault="0026606A" w:rsidP="008F5AC9">
      <w:r w:rsidRPr="008F5AC9">
        <w:rPr>
          <w:sz w:val="20"/>
          <w:szCs w:val="20"/>
        </w:rPr>
        <w:tab/>
        <w:t>2. Perfected sanctification at the second coming.</w:t>
      </w:r>
      <w:r>
        <w:t xml:space="preserve">       </w:t>
      </w:r>
    </w:p>
    <w:p w14:paraId="5226808D" w14:textId="25A62436" w:rsidR="0026606A" w:rsidRDefault="0026606A" w:rsidP="0026606A">
      <w:r>
        <w:tab/>
      </w:r>
      <w:r>
        <w:tab/>
      </w:r>
    </w:p>
    <w:p w14:paraId="2A1E8062" w14:textId="64290C46" w:rsidR="0026606A" w:rsidRPr="008F5AC9" w:rsidRDefault="0026606A" w:rsidP="0026606A">
      <w:pPr>
        <w:rPr>
          <w:sz w:val="22"/>
          <w:szCs w:val="22"/>
        </w:rPr>
      </w:pPr>
      <w:r w:rsidRPr="008F5AC9">
        <w:rPr>
          <w:b/>
          <w:bCs/>
          <w:sz w:val="22"/>
          <w:szCs w:val="22"/>
        </w:rPr>
        <w:t>D. THE CERTAINTY OF OUR SANCTIFICATION (</w:t>
      </w:r>
      <w:r w:rsidR="00CE3556">
        <w:rPr>
          <w:b/>
          <w:bCs/>
          <w:sz w:val="22"/>
          <w:szCs w:val="22"/>
        </w:rPr>
        <w:t>1 Thess. 5:</w:t>
      </w:r>
      <w:r w:rsidRPr="008F5AC9">
        <w:rPr>
          <w:b/>
          <w:bCs/>
          <w:sz w:val="22"/>
          <w:szCs w:val="22"/>
        </w:rPr>
        <w:t>24).</w:t>
      </w:r>
    </w:p>
    <w:p w14:paraId="6F2FFD4D" w14:textId="77777777" w:rsidR="0026606A" w:rsidRDefault="0026606A" w:rsidP="0026606A"/>
    <w:p w14:paraId="11446150" w14:textId="00F7EB58" w:rsidR="0026606A" w:rsidRPr="008F5AC9" w:rsidRDefault="0026606A" w:rsidP="0026606A">
      <w:pPr>
        <w:rPr>
          <w:sz w:val="20"/>
          <w:szCs w:val="20"/>
        </w:rPr>
      </w:pPr>
      <w:r>
        <w:tab/>
      </w:r>
      <w:r w:rsidRPr="008F5AC9">
        <w:rPr>
          <w:sz w:val="20"/>
          <w:szCs w:val="20"/>
        </w:rPr>
        <w:t>1. The God who calls us.</w:t>
      </w:r>
    </w:p>
    <w:p w14:paraId="0730312E" w14:textId="5DDEB9BC" w:rsidR="0026606A" w:rsidRPr="008F5AC9" w:rsidRDefault="0026606A" w:rsidP="0026606A">
      <w:pPr>
        <w:rPr>
          <w:sz w:val="20"/>
          <w:szCs w:val="20"/>
        </w:rPr>
      </w:pPr>
      <w:r w:rsidRPr="008F5AC9">
        <w:rPr>
          <w:sz w:val="20"/>
          <w:szCs w:val="20"/>
        </w:rPr>
        <w:tab/>
      </w:r>
      <w:r w:rsidRPr="008F5AC9">
        <w:rPr>
          <w:sz w:val="20"/>
          <w:szCs w:val="20"/>
        </w:rPr>
        <w:tab/>
        <w:t xml:space="preserve">a. God’s sovereign call.   </w:t>
      </w:r>
    </w:p>
    <w:p w14:paraId="23E71A31" w14:textId="420C51BB" w:rsidR="0026606A" w:rsidRPr="008F5AC9" w:rsidRDefault="0026606A" w:rsidP="0026606A">
      <w:pPr>
        <w:rPr>
          <w:sz w:val="20"/>
          <w:szCs w:val="20"/>
        </w:rPr>
      </w:pPr>
      <w:r w:rsidRPr="008F5AC9">
        <w:rPr>
          <w:sz w:val="20"/>
          <w:szCs w:val="20"/>
        </w:rPr>
        <w:tab/>
      </w:r>
      <w:r w:rsidRPr="008F5AC9">
        <w:rPr>
          <w:sz w:val="20"/>
          <w:szCs w:val="20"/>
        </w:rPr>
        <w:tab/>
        <w:t xml:space="preserve">b. God’s on-going call.    </w:t>
      </w:r>
    </w:p>
    <w:p w14:paraId="223640FB" w14:textId="77777777" w:rsidR="0026606A" w:rsidRPr="008F5AC9" w:rsidRDefault="0026606A" w:rsidP="0026606A">
      <w:pPr>
        <w:rPr>
          <w:sz w:val="20"/>
          <w:szCs w:val="20"/>
        </w:rPr>
      </w:pPr>
    </w:p>
    <w:p w14:paraId="1667A3D8" w14:textId="3AA4B020" w:rsidR="0026606A" w:rsidRPr="008F5AC9" w:rsidRDefault="0026606A" w:rsidP="0026606A">
      <w:pPr>
        <w:rPr>
          <w:sz w:val="20"/>
          <w:szCs w:val="20"/>
        </w:rPr>
      </w:pPr>
      <w:r w:rsidRPr="008F5AC9">
        <w:rPr>
          <w:sz w:val="20"/>
          <w:szCs w:val="20"/>
        </w:rPr>
        <w:tab/>
        <w:t xml:space="preserve">2. God is faithful.   </w:t>
      </w:r>
    </w:p>
    <w:p w14:paraId="6472CA93" w14:textId="77777777" w:rsidR="0026606A" w:rsidRPr="008F5AC9" w:rsidRDefault="0026606A" w:rsidP="0026606A">
      <w:pPr>
        <w:rPr>
          <w:sz w:val="20"/>
          <w:szCs w:val="20"/>
        </w:rPr>
      </w:pPr>
    </w:p>
    <w:p w14:paraId="4B99E583" w14:textId="30F60020" w:rsidR="0026606A" w:rsidRPr="008F5AC9" w:rsidRDefault="0026606A" w:rsidP="008F5AC9">
      <w:pPr>
        <w:rPr>
          <w:sz w:val="20"/>
          <w:szCs w:val="20"/>
        </w:rPr>
      </w:pPr>
      <w:r w:rsidRPr="008F5AC9">
        <w:rPr>
          <w:sz w:val="20"/>
          <w:szCs w:val="20"/>
        </w:rPr>
        <w:tab/>
        <w:t xml:space="preserve">3. God will do it.    </w:t>
      </w:r>
      <w:r w:rsidR="008F5AC9" w:rsidRPr="008F5AC9">
        <w:rPr>
          <w:sz w:val="20"/>
          <w:szCs w:val="20"/>
        </w:rPr>
        <w:t>Phil. 1:6</w:t>
      </w:r>
    </w:p>
    <w:p w14:paraId="55FC694E" w14:textId="686F9E1E" w:rsidR="0026606A" w:rsidRDefault="0026606A" w:rsidP="0026606A">
      <w:r>
        <w:tab/>
      </w:r>
      <w:r>
        <w:tab/>
      </w:r>
    </w:p>
    <w:p w14:paraId="4D048DCF" w14:textId="77777777" w:rsidR="0026606A" w:rsidRPr="008F5AC9" w:rsidRDefault="0026606A" w:rsidP="0026606A">
      <w:pPr>
        <w:rPr>
          <w:sz w:val="22"/>
          <w:szCs w:val="22"/>
        </w:rPr>
      </w:pPr>
      <w:r w:rsidRPr="008F5AC9">
        <w:rPr>
          <w:sz w:val="22"/>
          <w:szCs w:val="22"/>
        </w:rPr>
        <w:t>Conclusion</w:t>
      </w:r>
    </w:p>
    <w:p w14:paraId="1993DEDE" w14:textId="1D11E494" w:rsidR="0026606A" w:rsidRPr="004939B9" w:rsidRDefault="0026606A" w:rsidP="008F5AC9">
      <w:r>
        <w:tab/>
      </w:r>
    </w:p>
    <w:p w14:paraId="3448AA4F" w14:textId="4ACEE77B" w:rsidR="00F80D63" w:rsidRPr="008F5AC9" w:rsidRDefault="008F5AC9">
      <w:pPr>
        <w:rPr>
          <w:i/>
          <w:iCs/>
          <w:sz w:val="20"/>
          <w:szCs w:val="20"/>
        </w:rPr>
      </w:pPr>
      <w:r w:rsidRPr="008F5AC9">
        <w:rPr>
          <w:i/>
          <w:iCs/>
          <w:sz w:val="20"/>
          <w:szCs w:val="20"/>
        </w:rPr>
        <w:t>Discussion questions:</w:t>
      </w:r>
      <w:r>
        <w:rPr>
          <w:i/>
          <w:iCs/>
          <w:sz w:val="20"/>
          <w:szCs w:val="20"/>
        </w:rPr>
        <w:t xml:space="preserve"> God is sovereign in our </w:t>
      </w:r>
      <w:proofErr w:type="gramStart"/>
      <w:r>
        <w:rPr>
          <w:i/>
          <w:iCs/>
          <w:sz w:val="20"/>
          <w:szCs w:val="20"/>
        </w:rPr>
        <w:t>sanctification</w:t>
      </w:r>
      <w:proofErr w:type="gramEnd"/>
      <w:r>
        <w:rPr>
          <w:i/>
          <w:iCs/>
          <w:sz w:val="20"/>
          <w:szCs w:val="20"/>
        </w:rPr>
        <w:t xml:space="preserve"> but we also participate by His grace.  What are we responsible for in our sanctification?  What encouragement can you draw from </w:t>
      </w:r>
      <w:r w:rsidR="0048080B">
        <w:rPr>
          <w:i/>
          <w:iCs/>
          <w:sz w:val="20"/>
          <w:szCs w:val="20"/>
        </w:rPr>
        <w:t>v. 24?  Why is it important to keep in mind that our sanctification will not be totally finished until Christ’s return?</w:t>
      </w:r>
    </w:p>
    <w:sectPr w:rsidR="00F80D63" w:rsidRPr="008F5AC9" w:rsidSect="0026606A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9841" w14:textId="77777777" w:rsidR="00C74269" w:rsidRDefault="00C74269">
      <w:r>
        <w:separator/>
      </w:r>
    </w:p>
  </w:endnote>
  <w:endnote w:type="continuationSeparator" w:id="0">
    <w:p w14:paraId="4684D2B6" w14:textId="77777777" w:rsidR="00C74269" w:rsidRDefault="00C7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4441246"/>
      <w:docPartObj>
        <w:docPartGallery w:val="Page Numbers (Bottom of Page)"/>
        <w:docPartUnique/>
      </w:docPartObj>
    </w:sdtPr>
    <w:sdtContent>
      <w:p w14:paraId="58D9B2E1" w14:textId="77777777" w:rsidR="00F80D63" w:rsidRDefault="00000000" w:rsidP="007E3C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2B03F7A" w14:textId="77777777" w:rsidR="00F80D63" w:rsidRDefault="00F80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2862405"/>
      <w:docPartObj>
        <w:docPartGallery w:val="Page Numbers (Bottom of Page)"/>
        <w:docPartUnique/>
      </w:docPartObj>
    </w:sdtPr>
    <w:sdtContent>
      <w:p w14:paraId="7BE91A63" w14:textId="77777777" w:rsidR="00F80D63" w:rsidRDefault="00000000" w:rsidP="007E3C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A65009" w14:textId="77777777" w:rsidR="00F80D63" w:rsidRDefault="00F80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3617" w14:textId="77777777" w:rsidR="00C74269" w:rsidRDefault="00C74269">
      <w:r>
        <w:separator/>
      </w:r>
    </w:p>
  </w:footnote>
  <w:footnote w:type="continuationSeparator" w:id="0">
    <w:p w14:paraId="788E1A05" w14:textId="77777777" w:rsidR="00C74269" w:rsidRDefault="00C74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6A"/>
    <w:rsid w:val="00175262"/>
    <w:rsid w:val="00233F1C"/>
    <w:rsid w:val="0026606A"/>
    <w:rsid w:val="00292087"/>
    <w:rsid w:val="002D1263"/>
    <w:rsid w:val="0048080B"/>
    <w:rsid w:val="0070606E"/>
    <w:rsid w:val="00816A62"/>
    <w:rsid w:val="00887C8D"/>
    <w:rsid w:val="008F5AC9"/>
    <w:rsid w:val="00995045"/>
    <w:rsid w:val="00A9768F"/>
    <w:rsid w:val="00C74269"/>
    <w:rsid w:val="00CA7F83"/>
    <w:rsid w:val="00CE3556"/>
    <w:rsid w:val="00F80D63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E8430"/>
  <w14:defaultImageDpi w14:val="32767"/>
  <w15:chartTrackingRefBased/>
  <w15:docId w15:val="{A15097A2-7C9C-8A4D-8C2A-C9705E36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66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6A"/>
  </w:style>
  <w:style w:type="character" w:styleId="PageNumber">
    <w:name w:val="page number"/>
    <w:basedOn w:val="DefaultParagraphFont"/>
    <w:uiPriority w:val="99"/>
    <w:semiHidden/>
    <w:unhideWhenUsed/>
    <w:rsid w:val="0026606A"/>
  </w:style>
  <w:style w:type="paragraph" w:styleId="ListParagraph">
    <w:name w:val="List Paragraph"/>
    <w:basedOn w:val="Normal"/>
    <w:uiPriority w:val="34"/>
    <w:qFormat/>
    <w:rsid w:val="0026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3</cp:revision>
  <dcterms:created xsi:type="dcterms:W3CDTF">2023-09-30T16:23:00Z</dcterms:created>
  <dcterms:modified xsi:type="dcterms:W3CDTF">2023-10-10T03:48:00Z</dcterms:modified>
</cp:coreProperties>
</file>