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July 13,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3:13-17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Consecration of Jesus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 ARRIVAL OF JESUS (Matthew 3:13).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B. BAPTISM OF JESUS (Matthew 3:14-15).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John resisted baptizing Jesus (Matthew 3:14).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Jesus insisted on John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 xml:space="preserve">s baptism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to fulfill all righteousness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 xml:space="preserve">(Matthew 3:15).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Majority view:  Jesus is  identifying with His people in preparation of His ministry to </w:t>
        <w:tab/>
        <w:tab/>
        <w:tab/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save His people from their sins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  <w:lang w:val="en-US"/>
        </w:rPr>
        <w:t xml:space="preserve">Matthew </w:t>
      </w:r>
      <w:r>
        <w:rPr>
          <w:sz w:val="20"/>
          <w:szCs w:val="20"/>
          <w:rtl w:val="0"/>
        </w:rPr>
        <w:t xml:space="preserve">1:21). 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 Jesus is endorsing John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ministry and shows unity with it by bringing it to fulfillment.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  <w:u w:val="thick"/>
        </w:rPr>
      </w:pPr>
      <w:r>
        <w:rPr>
          <w:sz w:val="20"/>
          <w:szCs w:val="20"/>
          <w:rtl w:val="0"/>
          <w:lang w:val="sv-SE"/>
        </w:rPr>
        <w:tab/>
        <w:tab/>
        <w:t>c.  Jesus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</w:rPr>
        <w:t xml:space="preserve">baptism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fulfills all righteousness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 xml:space="preserve">as He enters into His high priestly ministry.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ab/>
        <w:t xml:space="preserve"> 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C. ANOINTING OF JESUS (Matthew 3:16). 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The Spirit of God descends as a dove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Symbolism of a dove.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 </w:t>
      </w:r>
    </w:p>
    <w:p>
      <w:pPr>
        <w:pStyle w:val="Body"/>
      </w:pPr>
      <w:r>
        <w:rPr>
          <w:sz w:val="20"/>
          <w:szCs w:val="20"/>
          <w:rtl w:val="0"/>
        </w:rPr>
        <w:tab/>
        <w:t>3. Significance of the anointing of Jesus with the Holy Spirit.</w:t>
      </w:r>
      <w:r>
        <w:rPr>
          <w:rtl w:val="0"/>
        </w:rPr>
        <w:t xml:space="preserve">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ANNOUNCEMENT OF THE FATHER ABOUT JESUS (Matthew 3:17).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God speaks,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voice out of the heavens.</w:t>
      </w:r>
      <w:r>
        <w:rPr>
          <w:sz w:val="20"/>
          <w:szCs w:val="20"/>
          <w:rtl w:val="0"/>
        </w:rPr>
        <w:t xml:space="preserve">”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This is My beloved Son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 xml:space="preserve">.   Ps. 2:7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 The Son is beloved and well pleasing to the Father.   Isa. 42:1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The honor given to baptism.    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</w:rPr>
        <w:tab/>
        <w:t>2.  The importance of righteousness.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