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18"/>
          <w:szCs w:val="18"/>
        </w:rPr>
      </w:pPr>
      <w:r>
        <w:rPr>
          <w:sz w:val="18"/>
          <w:szCs w:val="18"/>
          <w:u w:val="single"/>
          <w:rtl w:val="0"/>
          <w:lang w:val="en-US"/>
        </w:rPr>
        <w:t xml:space="preserve">Northwest Bible Church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</w:rPr>
        <w:t xml:space="preserve">Sept. 7, 2025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en-US"/>
        </w:rPr>
        <w:t xml:space="preserve">Matthew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fr-FR"/>
        </w:rPr>
        <w:t>Alan Conner</w:t>
      </w:r>
    </w:p>
    <w:p>
      <w:pPr>
        <w:pStyle w:val="Body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M</w:t>
      </w:r>
      <w:r>
        <w:rPr>
          <w:b w:val="1"/>
          <w:bCs w:val="1"/>
          <w:sz w:val="36"/>
          <w:szCs w:val="36"/>
          <w:rtl w:val="0"/>
          <w:lang w:val="en-US"/>
        </w:rPr>
        <w:t>atthew</w:t>
      </w:r>
      <w:r>
        <w:rPr>
          <w:b w:val="1"/>
          <w:bCs w:val="1"/>
          <w:sz w:val="36"/>
          <w:szCs w:val="36"/>
          <w:rtl w:val="0"/>
        </w:rPr>
        <w:t xml:space="preserve"> 4:18-22</w:t>
      </w:r>
    </w:p>
    <w:p>
      <w:pPr>
        <w:pStyle w:val="Body"/>
        <w:jc w:val="center"/>
      </w:pPr>
      <w:r>
        <w:rPr>
          <w:rStyle w:val="page number"/>
          <w:rtl w:val="0"/>
          <w:lang w:val="en-US"/>
        </w:rPr>
        <w:t>Christ calls His First Disciples</w:t>
      </w:r>
    </w:p>
    <w:p>
      <w:pPr>
        <w:pStyle w:val="Body"/>
        <w:jc w:val="center"/>
      </w:pPr>
    </w:p>
    <w:p>
      <w:pPr>
        <w:pStyle w:val="Body"/>
      </w:pPr>
      <w:r>
        <w:rPr>
          <w:rStyle w:val="page number"/>
          <w:rtl w:val="0"/>
          <w:lang w:val="it-IT"/>
        </w:rPr>
        <w:t>Intro</w:t>
      </w:r>
    </w:p>
    <w:p>
      <w:pPr>
        <w:pStyle w:val="Body"/>
      </w:pPr>
      <w:r>
        <w:rPr>
          <w:rStyle w:val="page number"/>
        </w:rPr>
        <w:tab/>
      </w:r>
    </w:p>
    <w:p>
      <w:pPr>
        <w:pStyle w:val="Body"/>
      </w:pPr>
      <w:r>
        <w:rPr>
          <w:rStyle w:val="page number"/>
          <w:rtl w:val="0"/>
        </w:rPr>
        <w:tab/>
        <w:t xml:space="preserve">1. New method.    </w:t>
      </w:r>
    </w:p>
    <w:p>
      <w:pPr>
        <w:pStyle w:val="Body"/>
      </w:pPr>
    </w:p>
    <w:p>
      <w:pPr>
        <w:pStyle w:val="Body"/>
      </w:pPr>
      <w:r>
        <w:rPr>
          <w:rStyle w:val="page number"/>
          <w:rtl w:val="0"/>
        </w:rPr>
        <w:tab/>
        <w:t xml:space="preserve">2. Distinction between </w:t>
      </w:r>
      <w:r>
        <w:rPr>
          <w:rStyle w:val="page number"/>
          <w:rtl w:val="1"/>
          <w:lang w:val="ar-SA" w:bidi="ar-SA"/>
        </w:rPr>
        <w:t>“</w:t>
      </w:r>
      <w:r>
        <w:rPr>
          <w:rStyle w:val="page number"/>
          <w:rtl w:val="0"/>
          <w:lang w:val="it-IT"/>
        </w:rPr>
        <w:t>disciple</w:t>
      </w:r>
      <w:r>
        <w:rPr>
          <w:rStyle w:val="page number"/>
          <w:rtl w:val="0"/>
        </w:rPr>
        <w:t xml:space="preserve">” </w:t>
      </w:r>
      <w:r>
        <w:rPr>
          <w:rStyle w:val="page number"/>
          <w:rtl w:val="0"/>
          <w:lang w:val="en-US"/>
        </w:rPr>
        <w:t xml:space="preserve">and </w:t>
      </w:r>
      <w:r>
        <w:rPr>
          <w:rStyle w:val="page number"/>
          <w:rtl w:val="1"/>
          <w:lang w:val="ar-SA" w:bidi="ar-SA"/>
        </w:rPr>
        <w:t>“</w:t>
      </w:r>
      <w:r>
        <w:rPr>
          <w:rStyle w:val="page number"/>
          <w:rtl w:val="0"/>
          <w:lang w:val="es-ES_tradnl"/>
        </w:rPr>
        <w:t>apostle</w:t>
      </w:r>
      <w:r>
        <w:rPr>
          <w:rStyle w:val="page number"/>
          <w:rtl w:val="0"/>
        </w:rPr>
        <w:t>”</w:t>
      </w:r>
      <w:r>
        <w:rPr>
          <w:rStyle w:val="page number"/>
          <w:rtl w:val="0"/>
        </w:rPr>
        <w:t xml:space="preserve">. 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A. THE CALLING OF PETER AND ANDREW (Matthew 4:18-20).</w:t>
      </w:r>
    </w:p>
    <w:p>
      <w:pPr>
        <w:pStyle w:val="Body"/>
      </w:pPr>
    </w:p>
    <w:p>
      <w:pPr>
        <w:pStyle w:val="Body"/>
      </w:pPr>
      <w:r>
        <w:rPr>
          <w:rStyle w:val="page number"/>
          <w:rtl w:val="0"/>
        </w:rPr>
        <w:tab/>
        <w:t xml:space="preserve">1. Location (Matthew 4:18).    </w:t>
      </w:r>
    </w:p>
    <w:p>
      <w:pPr>
        <w:pStyle w:val="Body"/>
      </w:pPr>
    </w:p>
    <w:p>
      <w:pPr>
        <w:pStyle w:val="Body"/>
      </w:pPr>
      <w:r>
        <w:rPr>
          <w:rStyle w:val="page number"/>
          <w:rtl w:val="0"/>
        </w:rPr>
        <w:tab/>
        <w:t xml:space="preserve">2. Brothers and fishermen (Matthew 4:18).    </w:t>
      </w:r>
    </w:p>
    <w:p>
      <w:pPr>
        <w:pStyle w:val="Body"/>
      </w:pPr>
    </w:p>
    <w:p>
      <w:pPr>
        <w:pStyle w:val="Body"/>
      </w:pPr>
      <w:r>
        <w:rPr>
          <w:rStyle w:val="page number"/>
          <w:rtl w:val="0"/>
          <w:lang w:val="sv-SE"/>
        </w:rPr>
        <w:tab/>
        <w:tab/>
        <w:t xml:space="preserve">a. Jesus </w:t>
      </w:r>
      <w:r>
        <w:rPr>
          <w:rStyle w:val="page number"/>
          <w:rtl w:val="1"/>
          <w:lang w:val="ar-SA" w:bidi="ar-SA"/>
        </w:rPr>
        <w:t>“</w:t>
      </w:r>
      <w:r>
        <w:rPr>
          <w:rStyle w:val="page number"/>
          <w:rtl w:val="0"/>
          <w:lang w:val="en-US"/>
        </w:rPr>
        <w:t>saw</w:t>
      </w:r>
      <w:r>
        <w:rPr>
          <w:rStyle w:val="page number"/>
          <w:rtl w:val="0"/>
        </w:rPr>
        <w:t xml:space="preserve">” </w:t>
      </w:r>
      <w:r>
        <w:rPr>
          <w:rStyle w:val="page number"/>
          <w:rtl w:val="0"/>
          <w:lang w:val="en-US"/>
        </w:rPr>
        <w:t xml:space="preserve">them.   </w:t>
      </w:r>
    </w:p>
    <w:p>
      <w:pPr>
        <w:pStyle w:val="Body"/>
      </w:pPr>
    </w:p>
    <w:p>
      <w:pPr>
        <w:pStyle w:val="Body"/>
      </w:pPr>
      <w:r>
        <w:rPr>
          <w:rStyle w:val="page number"/>
          <w:rtl w:val="0"/>
        </w:rPr>
        <w:tab/>
        <w:tab/>
        <w:t xml:space="preserve">b. </w:t>
      </w:r>
      <w:r>
        <w:rPr>
          <w:rStyle w:val="page number"/>
          <w:rtl w:val="1"/>
          <w:lang w:val="ar-SA" w:bidi="ar-SA"/>
        </w:rPr>
        <w:t>“</w:t>
      </w:r>
      <w:r>
        <w:rPr>
          <w:rStyle w:val="page number"/>
          <w:rtl w:val="0"/>
          <w:lang w:val="en-US"/>
        </w:rPr>
        <w:t>Simon who was called Peter</w:t>
      </w:r>
      <w:r>
        <w:rPr>
          <w:rStyle w:val="page number"/>
          <w:rtl w:val="0"/>
        </w:rPr>
        <w:t>”</w:t>
      </w:r>
      <w:r>
        <w:rPr>
          <w:rStyle w:val="page number"/>
          <w:rtl w:val="0"/>
        </w:rPr>
        <w:t>.</w:t>
      </w:r>
    </w:p>
    <w:p>
      <w:pPr>
        <w:pStyle w:val="Body"/>
      </w:pPr>
      <w:r>
        <w:rPr>
          <w:rStyle w:val="page number"/>
        </w:rPr>
        <w:tab/>
        <w:tab/>
      </w:r>
    </w:p>
    <w:p>
      <w:pPr>
        <w:pStyle w:val="Body"/>
      </w:pPr>
      <w:r>
        <w:rPr>
          <w:rStyle w:val="page number"/>
          <w:rtl w:val="0"/>
        </w:rPr>
        <w:tab/>
        <w:tab/>
        <w:t xml:space="preserve">c. Andrew his brother </w:t>
      </w:r>
    </w:p>
    <w:p>
      <w:pPr>
        <w:pStyle w:val="Body"/>
      </w:pPr>
    </w:p>
    <w:p>
      <w:pPr>
        <w:pStyle w:val="Body"/>
      </w:pPr>
      <w:r>
        <w:rPr>
          <w:rStyle w:val="page number"/>
          <w:rtl w:val="0"/>
        </w:rPr>
        <w:tab/>
        <w:t xml:space="preserve">3. Command and promise (Matthew 4:19).     </w:t>
      </w:r>
    </w:p>
    <w:p>
      <w:pPr>
        <w:pStyle w:val="Body"/>
      </w:pPr>
    </w:p>
    <w:p>
      <w:pPr>
        <w:pStyle w:val="Body"/>
      </w:pPr>
      <w:r>
        <w:rPr>
          <w:rStyle w:val="page number"/>
          <w:rtl w:val="0"/>
          <w:lang w:val="it-IT"/>
        </w:rPr>
        <w:tab/>
        <w:tab/>
        <w:t xml:space="preserve">a. </w:t>
      </w:r>
      <w:r>
        <w:rPr>
          <w:rStyle w:val="page number"/>
          <w:rtl w:val="1"/>
          <w:lang w:val="ar-SA" w:bidi="ar-SA"/>
        </w:rPr>
        <w:t>“</w:t>
      </w:r>
      <w:r>
        <w:rPr>
          <w:rStyle w:val="page number"/>
          <w:rtl w:val="0"/>
          <w:lang w:val="en-US"/>
        </w:rPr>
        <w:t>Follow Me</w:t>
      </w:r>
      <w:r>
        <w:rPr>
          <w:rStyle w:val="page number"/>
          <w:rtl w:val="0"/>
        </w:rPr>
        <w:t xml:space="preserve">” </w:t>
      </w:r>
      <w:r>
        <w:rPr>
          <w:rStyle w:val="page number"/>
          <w:rtl w:val="0"/>
        </w:rPr>
        <w:t xml:space="preserve">-   </w:t>
      </w:r>
    </w:p>
    <w:p>
      <w:pPr>
        <w:pStyle w:val="Body"/>
      </w:pPr>
    </w:p>
    <w:p>
      <w:pPr>
        <w:pStyle w:val="Body"/>
      </w:pPr>
      <w:r>
        <w:rPr>
          <w:rStyle w:val="page number"/>
          <w:rtl w:val="0"/>
        </w:rPr>
        <w:tab/>
        <w:tab/>
        <w:t xml:space="preserve">b. </w:t>
      </w:r>
      <w:r>
        <w:rPr>
          <w:rStyle w:val="page number"/>
          <w:rtl w:val="1"/>
          <w:lang w:val="ar-SA" w:bidi="ar-SA"/>
        </w:rPr>
        <w:t>“</w:t>
      </w:r>
      <w:r>
        <w:rPr>
          <w:rStyle w:val="page number"/>
          <w:rtl w:val="0"/>
          <w:lang w:val="en-US"/>
        </w:rPr>
        <w:t>I will make you fishers of men</w:t>
      </w:r>
      <w:r>
        <w:rPr>
          <w:rStyle w:val="page number"/>
          <w:rtl w:val="0"/>
        </w:rPr>
        <w:t xml:space="preserve">” </w:t>
      </w:r>
      <w:r>
        <w:rPr>
          <w:rStyle w:val="page number"/>
          <w:rtl w:val="0"/>
        </w:rPr>
        <w:t xml:space="preserve">-   </w:t>
      </w:r>
    </w:p>
    <w:p>
      <w:pPr>
        <w:pStyle w:val="Body"/>
      </w:pPr>
    </w:p>
    <w:p>
      <w:pPr>
        <w:pStyle w:val="Body"/>
      </w:pPr>
      <w:r>
        <w:rPr>
          <w:rStyle w:val="page number"/>
          <w:rtl w:val="0"/>
        </w:rPr>
        <w:tab/>
        <w:t xml:space="preserve">4. Response (Matthew 4:20).    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B. THE CALLING OF JAMES AND JOHN (Matthew 4:21-22).  </w:t>
      </w:r>
    </w:p>
    <w:p>
      <w:pPr>
        <w:pStyle w:val="Body"/>
      </w:pPr>
    </w:p>
    <w:p>
      <w:pPr>
        <w:pStyle w:val="Body"/>
      </w:pPr>
      <w:r>
        <w:rPr>
          <w:rStyle w:val="page number"/>
          <w:rtl w:val="0"/>
          <w:lang w:val="it-IT"/>
        </w:rPr>
        <w:tab/>
        <w:t xml:space="preserve">1. Location.   </w:t>
      </w:r>
    </w:p>
    <w:p>
      <w:pPr>
        <w:pStyle w:val="Body"/>
      </w:pPr>
    </w:p>
    <w:p>
      <w:pPr>
        <w:pStyle w:val="Body"/>
      </w:pPr>
      <w:r>
        <w:rPr>
          <w:rStyle w:val="page number"/>
          <w:rtl w:val="0"/>
        </w:rPr>
        <w:tab/>
        <w:t xml:space="preserve">2. Brothers and fishermen (Matthew 4:21).    </w:t>
      </w:r>
    </w:p>
    <w:p>
      <w:pPr>
        <w:pStyle w:val="Body"/>
      </w:pPr>
    </w:p>
    <w:p>
      <w:pPr>
        <w:pStyle w:val="Body"/>
      </w:pPr>
      <w:r>
        <w:rPr>
          <w:rStyle w:val="page number"/>
          <w:rtl w:val="0"/>
          <w:lang w:val="da-DK"/>
        </w:rPr>
        <w:tab/>
        <w:t>3. Christ</w:t>
      </w:r>
      <w:r>
        <w:rPr>
          <w:rStyle w:val="page number"/>
          <w:rtl w:val="1"/>
        </w:rPr>
        <w:t>’</w:t>
      </w:r>
      <w:r>
        <w:rPr>
          <w:rStyle w:val="page number"/>
          <w:rtl w:val="0"/>
          <w:lang w:val="en-US"/>
        </w:rPr>
        <w:t xml:space="preserve">s call (Matthew 4:21).  </w:t>
      </w:r>
    </w:p>
    <w:p>
      <w:pPr>
        <w:pStyle w:val="Body"/>
      </w:pPr>
    </w:p>
    <w:p>
      <w:pPr>
        <w:pStyle w:val="Body"/>
      </w:pPr>
      <w:r>
        <w:rPr>
          <w:rStyle w:val="page number"/>
          <w:rtl w:val="0"/>
        </w:rPr>
        <w:tab/>
        <w:t xml:space="preserve">4. Response (Matthew 4:22).    </w:t>
      </w:r>
    </w:p>
    <w:p>
      <w:pPr>
        <w:pStyle w:val="Body"/>
      </w:pPr>
    </w:p>
    <w:p>
      <w:pPr>
        <w:pStyle w:val="Body"/>
        <w:jc w:val="center"/>
      </w:pPr>
    </w:p>
    <w:p>
      <w:pPr>
        <w:pStyle w:val="Body"/>
      </w:pPr>
      <w:r>
        <w:rPr>
          <w:b w:val="1"/>
          <w:bCs w:val="1"/>
          <w:rtl w:val="0"/>
          <w:lang w:val="en-US"/>
        </w:rPr>
        <w:t>APPLICATIONS</w:t>
      </w:r>
    </w:p>
    <w:sectPr>
      <w:headerReference w:type="default" r:id="rId4"/>
      <w:footerReference w:type="default" r:id="rId5"/>
      <w:pgSz w:w="12240" w:h="15840" w:orient="portrait"/>
      <w:pgMar w:top="922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40"/>
        <w:tab w:val="clear" w:pos="9360"/>
      </w:tabs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Style w:val="page number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